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AE" w:rsidRDefault="00FD06B3" w:rsidP="0020550C">
      <w:pPr>
        <w:pStyle w:val="a3"/>
        <w:jc w:val="both"/>
      </w:pPr>
      <w:bookmarkStart w:id="0" w:name="_GoBack"/>
      <w:bookmarkEnd w:id="0"/>
      <w:r>
        <w:t xml:space="preserve">Инструкция по работе с личным кабинетом </w:t>
      </w:r>
      <w:r w:rsidR="00ED154D">
        <w:t>МЭИ</w:t>
      </w:r>
      <w:r>
        <w:t>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2042708636"/>
        <w:docPartObj>
          <w:docPartGallery w:val="Table of Contents"/>
          <w:docPartUnique/>
        </w:docPartObj>
      </w:sdtPr>
      <w:sdtEndPr/>
      <w:sdtContent>
        <w:p w:rsidR="00BF06AE" w:rsidRDefault="00BF06AE" w:rsidP="0020550C">
          <w:pPr>
            <w:pStyle w:val="ae"/>
            <w:jc w:val="both"/>
          </w:pPr>
          <w:r>
            <w:t>Оглавление</w:t>
          </w:r>
        </w:p>
        <w:p w:rsidR="00091868" w:rsidRDefault="00BF06AE" w:rsidP="0020550C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968442" w:history="1">
            <w:r w:rsidR="00091868" w:rsidRPr="00E13E35">
              <w:rPr>
                <w:rStyle w:val="a5"/>
                <w:noProof/>
              </w:rPr>
              <w:t>1.</w:t>
            </w:r>
            <w:r w:rsidR="0009186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91868" w:rsidRPr="00E13E35">
              <w:rPr>
                <w:rStyle w:val="a5"/>
                <w:noProof/>
              </w:rPr>
              <w:t>Вход в личный кабинет</w:t>
            </w:r>
            <w:r w:rsidR="00091868">
              <w:rPr>
                <w:noProof/>
                <w:webHidden/>
              </w:rPr>
              <w:tab/>
            </w:r>
            <w:r w:rsidR="00091868">
              <w:rPr>
                <w:noProof/>
                <w:webHidden/>
              </w:rPr>
              <w:fldChar w:fldCharType="begin"/>
            </w:r>
            <w:r w:rsidR="00091868">
              <w:rPr>
                <w:noProof/>
                <w:webHidden/>
              </w:rPr>
              <w:instrText xml:space="preserve"> PAGEREF _Toc494968442 \h </w:instrText>
            </w:r>
            <w:r w:rsidR="00091868">
              <w:rPr>
                <w:noProof/>
                <w:webHidden/>
              </w:rPr>
            </w:r>
            <w:r w:rsidR="00091868">
              <w:rPr>
                <w:noProof/>
                <w:webHidden/>
              </w:rPr>
              <w:fldChar w:fldCharType="separate"/>
            </w:r>
            <w:r w:rsidR="00091868">
              <w:rPr>
                <w:noProof/>
                <w:webHidden/>
              </w:rPr>
              <w:t>2</w:t>
            </w:r>
            <w:r w:rsidR="00091868">
              <w:rPr>
                <w:noProof/>
                <w:webHidden/>
              </w:rPr>
              <w:fldChar w:fldCharType="end"/>
            </w:r>
          </w:hyperlink>
        </w:p>
        <w:p w:rsidR="00091868" w:rsidRDefault="00105581" w:rsidP="0020550C">
          <w:pPr>
            <w:pStyle w:val="11"/>
            <w:tabs>
              <w:tab w:val="left" w:pos="440"/>
              <w:tab w:val="right" w:leader="dot" w:pos="9345"/>
            </w:tabs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4968443" w:history="1">
            <w:r w:rsidR="00091868" w:rsidRPr="00E13E35">
              <w:rPr>
                <w:rStyle w:val="a5"/>
                <w:noProof/>
              </w:rPr>
              <w:t>2.</w:t>
            </w:r>
            <w:r w:rsidR="0009186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91868" w:rsidRPr="00E13E35">
              <w:rPr>
                <w:rStyle w:val="a5"/>
                <w:noProof/>
              </w:rPr>
              <w:t>Работа с личным кабинетом</w:t>
            </w:r>
            <w:r w:rsidR="00091868">
              <w:rPr>
                <w:noProof/>
                <w:webHidden/>
              </w:rPr>
              <w:tab/>
            </w:r>
            <w:r w:rsidR="00091868">
              <w:rPr>
                <w:noProof/>
                <w:webHidden/>
              </w:rPr>
              <w:fldChar w:fldCharType="begin"/>
            </w:r>
            <w:r w:rsidR="00091868">
              <w:rPr>
                <w:noProof/>
                <w:webHidden/>
              </w:rPr>
              <w:instrText xml:space="preserve"> PAGEREF _Toc494968443 \h </w:instrText>
            </w:r>
            <w:r w:rsidR="00091868">
              <w:rPr>
                <w:noProof/>
                <w:webHidden/>
              </w:rPr>
            </w:r>
            <w:r w:rsidR="00091868">
              <w:rPr>
                <w:noProof/>
                <w:webHidden/>
              </w:rPr>
              <w:fldChar w:fldCharType="separate"/>
            </w:r>
            <w:r w:rsidR="00091868">
              <w:rPr>
                <w:noProof/>
                <w:webHidden/>
              </w:rPr>
              <w:t>2</w:t>
            </w:r>
            <w:r w:rsidR="00091868">
              <w:rPr>
                <w:noProof/>
                <w:webHidden/>
              </w:rPr>
              <w:fldChar w:fldCharType="end"/>
            </w:r>
          </w:hyperlink>
        </w:p>
        <w:p w:rsidR="00091868" w:rsidRDefault="00105581" w:rsidP="0020550C">
          <w:pPr>
            <w:pStyle w:val="11"/>
            <w:tabs>
              <w:tab w:val="left" w:pos="660"/>
              <w:tab w:val="right" w:leader="dot" w:pos="9345"/>
            </w:tabs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4968444" w:history="1">
            <w:r w:rsidR="00091868" w:rsidRPr="00E13E35">
              <w:rPr>
                <w:rStyle w:val="a5"/>
                <w:noProof/>
              </w:rPr>
              <w:t>2.1.</w:t>
            </w:r>
            <w:r w:rsidR="0009186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91868" w:rsidRPr="00E13E35">
              <w:rPr>
                <w:rStyle w:val="a5"/>
                <w:noProof/>
              </w:rPr>
              <w:t>Просмотр основных свойств и списка сотрудников подразделения (при наличии прав)</w:t>
            </w:r>
            <w:r w:rsidR="00091868">
              <w:rPr>
                <w:noProof/>
                <w:webHidden/>
              </w:rPr>
              <w:tab/>
            </w:r>
            <w:r w:rsidR="00091868">
              <w:rPr>
                <w:noProof/>
                <w:webHidden/>
              </w:rPr>
              <w:fldChar w:fldCharType="begin"/>
            </w:r>
            <w:r w:rsidR="00091868">
              <w:rPr>
                <w:noProof/>
                <w:webHidden/>
              </w:rPr>
              <w:instrText xml:space="preserve"> PAGEREF _Toc494968444 \h </w:instrText>
            </w:r>
            <w:r w:rsidR="00091868">
              <w:rPr>
                <w:noProof/>
                <w:webHidden/>
              </w:rPr>
            </w:r>
            <w:r w:rsidR="00091868">
              <w:rPr>
                <w:noProof/>
                <w:webHidden/>
              </w:rPr>
              <w:fldChar w:fldCharType="separate"/>
            </w:r>
            <w:r w:rsidR="00091868">
              <w:rPr>
                <w:noProof/>
                <w:webHidden/>
              </w:rPr>
              <w:t>4</w:t>
            </w:r>
            <w:r w:rsidR="00091868">
              <w:rPr>
                <w:noProof/>
                <w:webHidden/>
              </w:rPr>
              <w:fldChar w:fldCharType="end"/>
            </w:r>
          </w:hyperlink>
        </w:p>
        <w:p w:rsidR="00091868" w:rsidRDefault="00105581" w:rsidP="0020550C">
          <w:pPr>
            <w:pStyle w:val="11"/>
            <w:tabs>
              <w:tab w:val="left" w:pos="660"/>
              <w:tab w:val="right" w:leader="dot" w:pos="9345"/>
            </w:tabs>
            <w:jc w:val="both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94968445" w:history="1">
            <w:r w:rsidR="00091868" w:rsidRPr="00E13E35">
              <w:rPr>
                <w:rStyle w:val="a5"/>
                <w:noProof/>
              </w:rPr>
              <w:t>2.2.</w:t>
            </w:r>
            <w:r w:rsidR="00091868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091868" w:rsidRPr="00E13E35">
              <w:rPr>
                <w:rStyle w:val="a5"/>
                <w:noProof/>
              </w:rPr>
              <w:t>Генерация формы Т-7 для заполнения графика отпусков</w:t>
            </w:r>
            <w:r w:rsidR="00091868">
              <w:rPr>
                <w:noProof/>
                <w:webHidden/>
              </w:rPr>
              <w:tab/>
            </w:r>
            <w:r w:rsidR="00091868">
              <w:rPr>
                <w:noProof/>
                <w:webHidden/>
              </w:rPr>
              <w:fldChar w:fldCharType="begin"/>
            </w:r>
            <w:r w:rsidR="00091868">
              <w:rPr>
                <w:noProof/>
                <w:webHidden/>
              </w:rPr>
              <w:instrText xml:space="preserve"> PAGEREF _Toc494968445 \h </w:instrText>
            </w:r>
            <w:r w:rsidR="00091868">
              <w:rPr>
                <w:noProof/>
                <w:webHidden/>
              </w:rPr>
            </w:r>
            <w:r w:rsidR="00091868">
              <w:rPr>
                <w:noProof/>
                <w:webHidden/>
              </w:rPr>
              <w:fldChar w:fldCharType="separate"/>
            </w:r>
            <w:r w:rsidR="00091868">
              <w:rPr>
                <w:noProof/>
                <w:webHidden/>
              </w:rPr>
              <w:t>5</w:t>
            </w:r>
            <w:r w:rsidR="00091868">
              <w:rPr>
                <w:noProof/>
                <w:webHidden/>
              </w:rPr>
              <w:fldChar w:fldCharType="end"/>
            </w:r>
          </w:hyperlink>
        </w:p>
        <w:p w:rsidR="00BF06AE" w:rsidRDefault="00BF06AE" w:rsidP="0020550C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BF06AE" w:rsidRPr="00BF06AE" w:rsidRDefault="00BF06AE" w:rsidP="0020550C">
      <w:pPr>
        <w:jc w:val="both"/>
      </w:pPr>
    </w:p>
    <w:p w:rsidR="00FD06B3" w:rsidRDefault="00FD06B3" w:rsidP="0020550C">
      <w:pPr>
        <w:pStyle w:val="1"/>
        <w:pageBreakBefore/>
        <w:numPr>
          <w:ilvl w:val="0"/>
          <w:numId w:val="1"/>
        </w:numPr>
        <w:ind w:left="357" w:hanging="357"/>
        <w:jc w:val="both"/>
      </w:pPr>
      <w:bookmarkStart w:id="1" w:name="_Toc494968442"/>
      <w:r>
        <w:lastRenderedPageBreak/>
        <w:t xml:space="preserve">Вход в </w:t>
      </w:r>
      <w:r w:rsidR="004100E1">
        <w:t>личный кабинет</w:t>
      </w:r>
      <w:bookmarkEnd w:id="1"/>
    </w:p>
    <w:p w:rsidR="00ED154D" w:rsidRPr="00ED154D" w:rsidRDefault="00ED154D" w:rsidP="0020550C">
      <w:pPr>
        <w:jc w:val="both"/>
      </w:pPr>
    </w:p>
    <w:p w:rsidR="00ED154D" w:rsidRDefault="00ED154D" w:rsidP="0020550C">
      <w:pPr>
        <w:ind w:firstLine="360"/>
        <w:jc w:val="both"/>
      </w:pPr>
      <w:r>
        <w:t xml:space="preserve">Для работы необходима учётная запись МЭИ (она же – учётная запись ОСЭП). В случае отсутствия учетной записи необходимо: </w:t>
      </w:r>
    </w:p>
    <w:p w:rsidR="00ED154D" w:rsidRPr="00ED154D" w:rsidRDefault="00ED154D" w:rsidP="0020550C">
      <w:pPr>
        <w:pStyle w:val="a7"/>
        <w:numPr>
          <w:ilvl w:val="0"/>
          <w:numId w:val="2"/>
        </w:numPr>
        <w:jc w:val="both"/>
        <w:rPr>
          <w:lang w:val="en-US"/>
        </w:rPr>
      </w:pPr>
      <w:r>
        <w:t>Получить логин и идентификационный номер в диспетчерской ОСЭП (</w:t>
      </w:r>
      <w:hyperlink r:id="rId9" w:history="1">
        <w:r w:rsidRPr="00ED154D">
          <w:rPr>
            <w:rStyle w:val="a5"/>
          </w:rPr>
          <w:t>https://mpei.ru/feedback/Pages/information_and_technical_support.aspx</w:t>
        </w:r>
      </w:hyperlink>
      <w:r>
        <w:t xml:space="preserve">) – Ж-126 с 10:00 до 18:00. При себе необходимо иметь паспорт. </w:t>
      </w:r>
    </w:p>
    <w:p w:rsidR="00ED154D" w:rsidRPr="00ED154D" w:rsidRDefault="00ED154D" w:rsidP="0020550C">
      <w:pPr>
        <w:pStyle w:val="a7"/>
        <w:numPr>
          <w:ilvl w:val="0"/>
          <w:numId w:val="2"/>
        </w:numPr>
        <w:jc w:val="both"/>
      </w:pPr>
      <w:r>
        <w:t xml:space="preserve">Зарегистрироваться на портале МЭИ </w:t>
      </w:r>
      <w:hyperlink r:id="rId10" w:history="1">
        <w:r w:rsidRPr="00ED154D">
          <w:rPr>
            <w:rStyle w:val="a5"/>
          </w:rPr>
          <w:t>http://www.mpei.ru/Pages/registration.aspx</w:t>
        </w:r>
      </w:hyperlink>
      <w:r>
        <w:t>.</w:t>
      </w:r>
    </w:p>
    <w:p w:rsidR="00ED154D" w:rsidRDefault="00ED154D" w:rsidP="0020550C">
      <w:pPr>
        <w:pStyle w:val="a7"/>
        <w:numPr>
          <w:ilvl w:val="0"/>
          <w:numId w:val="2"/>
        </w:numPr>
        <w:jc w:val="both"/>
      </w:pPr>
      <w:r>
        <w:t xml:space="preserve">Попробовать войти в личный кабинет. Если возникнет проблема, сообщить о ней на электронный адрес тех. поддержки личного кабинета МЭИ – </w:t>
      </w:r>
      <w:r>
        <w:rPr>
          <w:lang w:val="en-US"/>
        </w:rPr>
        <w:t>lk</w:t>
      </w:r>
      <w:r>
        <w:t>sup@mpei.ru.</w:t>
      </w:r>
    </w:p>
    <w:p w:rsidR="00ED154D" w:rsidRDefault="00ED154D" w:rsidP="0020550C">
      <w:pPr>
        <w:ind w:firstLine="360"/>
        <w:jc w:val="both"/>
      </w:pPr>
      <w:r>
        <w:t>Если учетная запись пользователя создана и известна, для входа в личный кабинет в одном из современных браузеров</w:t>
      </w:r>
      <w:r w:rsidR="00FB19A5">
        <w:t xml:space="preserve"> (желательно </w:t>
      </w:r>
      <w:r w:rsidR="00FB19A5">
        <w:rPr>
          <w:lang w:val="en-US"/>
        </w:rPr>
        <w:t>Internet</w:t>
      </w:r>
      <w:r w:rsidR="00FB19A5" w:rsidRPr="00FB19A5">
        <w:t xml:space="preserve"> </w:t>
      </w:r>
      <w:r w:rsidR="00FB19A5">
        <w:rPr>
          <w:lang w:val="en-US"/>
        </w:rPr>
        <w:t>Explorer</w:t>
      </w:r>
      <w:r w:rsidR="00FB19A5" w:rsidRPr="00FB19A5">
        <w:t xml:space="preserve"> 11</w:t>
      </w:r>
      <w:r w:rsidR="00FB19A5">
        <w:t>)</w:t>
      </w:r>
      <w:r>
        <w:t xml:space="preserve"> перейдите по ссылке: </w:t>
      </w:r>
      <w:hyperlink r:id="rId11" w:history="1">
        <w:r>
          <w:rPr>
            <w:rStyle w:val="a5"/>
          </w:rPr>
          <w:t>https://lk.mpei.ru/sso/</w:t>
        </w:r>
      </w:hyperlink>
      <w:r>
        <w:t>. На странице «Личный кабинет МЭИ» введите учётную запись пользователя и пароль ОСЭП (по умолчанию используется домен PUBLIC, например, учетная запись students равносильна PUBLIC\students). Нажмите на кнопку «Войти».</w:t>
      </w:r>
    </w:p>
    <w:p w:rsidR="00ED154D" w:rsidRDefault="00B56569" w:rsidP="003D522A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 wp14:anchorId="034009CE" wp14:editId="4AC4E33A">
            <wp:extent cx="2910644" cy="1695450"/>
            <wp:effectExtent l="19050" t="19050" r="2349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10280" cy="1695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00E1" w:rsidRDefault="004100E1" w:rsidP="0020550C">
      <w:pPr>
        <w:pStyle w:val="1"/>
        <w:numPr>
          <w:ilvl w:val="0"/>
          <w:numId w:val="1"/>
        </w:numPr>
        <w:jc w:val="both"/>
      </w:pPr>
      <w:bookmarkStart w:id="2" w:name="_Toc494968443"/>
      <w:r>
        <w:t>Работа с личным кабинетом</w:t>
      </w:r>
      <w:bookmarkEnd w:id="2"/>
    </w:p>
    <w:p w:rsidR="004100E1" w:rsidRPr="004100E1" w:rsidRDefault="004100E1" w:rsidP="0020550C">
      <w:pPr>
        <w:jc w:val="both"/>
      </w:pPr>
    </w:p>
    <w:p w:rsidR="00B56569" w:rsidRDefault="001D4AF5" w:rsidP="0020550C">
      <w:pPr>
        <w:ind w:firstLine="360"/>
        <w:jc w:val="both"/>
      </w:pPr>
      <w:r>
        <w:t>После успешного входа откроется главная страница личного кабинета.</w:t>
      </w:r>
    </w:p>
    <w:p w:rsidR="001D4AF5" w:rsidRDefault="001D4AF5" w:rsidP="003D522A">
      <w:pPr>
        <w:ind w:firstLine="360"/>
        <w:jc w:val="center"/>
      </w:pPr>
      <w:r>
        <w:rPr>
          <w:noProof/>
          <w:lang w:eastAsia="ru-RU"/>
        </w:rPr>
        <w:drawing>
          <wp:inline distT="0" distB="0" distL="0" distR="0" wp14:anchorId="7E4DF52C" wp14:editId="0FC3864F">
            <wp:extent cx="3676276" cy="1438275"/>
            <wp:effectExtent l="19050" t="19050" r="1968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0465" cy="14438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4AF5" w:rsidRPr="00E27621" w:rsidRDefault="001D4AF5" w:rsidP="0020550C">
      <w:pPr>
        <w:ind w:firstLine="360"/>
        <w:jc w:val="both"/>
      </w:pPr>
      <w:r>
        <w:t>В левой части окна будет доступен функционал в зависимости от выданных прав.</w:t>
      </w:r>
    </w:p>
    <w:p w:rsidR="001D4AF5" w:rsidRDefault="001D4AF5" w:rsidP="003D522A">
      <w:pPr>
        <w:ind w:hanging="709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B0438C6" wp14:editId="4C02E6FC">
            <wp:extent cx="4869245" cy="1905000"/>
            <wp:effectExtent l="19050" t="19050" r="26670" b="190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68637" cy="1904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D4AF5" w:rsidRDefault="004100E1" w:rsidP="0020550C">
      <w:pPr>
        <w:ind w:firstLine="360"/>
        <w:jc w:val="both"/>
      </w:pPr>
      <w:r>
        <w:t>При нажатии на «Персонал» откроется окно со списком подразделений, на которые выданы права.</w:t>
      </w:r>
    </w:p>
    <w:p w:rsidR="004100E1" w:rsidRDefault="004100E1" w:rsidP="003D522A">
      <w:pPr>
        <w:ind w:hanging="709"/>
        <w:jc w:val="center"/>
      </w:pPr>
      <w:r>
        <w:rPr>
          <w:noProof/>
          <w:lang w:eastAsia="ru-RU"/>
        </w:rPr>
        <w:drawing>
          <wp:inline distT="0" distB="0" distL="0" distR="0" wp14:anchorId="26643055" wp14:editId="6C9EFE19">
            <wp:extent cx="5940425" cy="4117648"/>
            <wp:effectExtent l="19050" t="19050" r="22225" b="165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176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100E1" w:rsidRDefault="00BE2308" w:rsidP="0020550C">
      <w:pPr>
        <w:ind w:firstLine="360"/>
        <w:jc w:val="both"/>
      </w:pPr>
      <w:r>
        <w:t>Для подразделения доступны следующие функции:</w:t>
      </w:r>
    </w:p>
    <w:p w:rsidR="00BE2308" w:rsidRDefault="00BE2308" w:rsidP="0020550C">
      <w:pPr>
        <w:pStyle w:val="a7"/>
        <w:numPr>
          <w:ilvl w:val="0"/>
          <w:numId w:val="3"/>
        </w:numPr>
        <w:jc w:val="both"/>
      </w:pPr>
      <w:r>
        <w:t>Просмотр</w:t>
      </w:r>
      <w:r w:rsidR="00960947">
        <w:t xml:space="preserve"> </w:t>
      </w:r>
      <w:r w:rsidR="000B3A9B">
        <w:t>основных свойств и списка сотрудников (при наличии соответствующих прав)</w:t>
      </w:r>
      <w:r w:rsidR="00960947">
        <w:t>.</w:t>
      </w:r>
    </w:p>
    <w:p w:rsidR="00960947" w:rsidRDefault="00960947" w:rsidP="0020550C">
      <w:pPr>
        <w:pStyle w:val="a7"/>
        <w:numPr>
          <w:ilvl w:val="0"/>
          <w:numId w:val="3"/>
        </w:numPr>
        <w:jc w:val="both"/>
      </w:pPr>
      <w:r>
        <w:t>Генерация формы для заполнения графика отпусков.</w:t>
      </w:r>
    </w:p>
    <w:p w:rsidR="00960947" w:rsidRDefault="00960947" w:rsidP="0020550C">
      <w:pPr>
        <w:pStyle w:val="1"/>
        <w:numPr>
          <w:ilvl w:val="1"/>
          <w:numId w:val="1"/>
        </w:numPr>
        <w:jc w:val="both"/>
      </w:pPr>
      <w:bookmarkStart w:id="3" w:name="_Toc494968444"/>
      <w:r>
        <w:lastRenderedPageBreak/>
        <w:t xml:space="preserve">Просмотр </w:t>
      </w:r>
      <w:r w:rsidR="000B3A9B">
        <w:t>основных свойств и списка сотрудников п</w:t>
      </w:r>
      <w:r>
        <w:t>одразделени</w:t>
      </w:r>
      <w:r w:rsidR="000B3A9B">
        <w:t>я (при наличии прав)</w:t>
      </w:r>
      <w:bookmarkEnd w:id="3"/>
    </w:p>
    <w:p w:rsidR="00960947" w:rsidRDefault="00960947" w:rsidP="0020550C">
      <w:pPr>
        <w:jc w:val="both"/>
      </w:pPr>
      <w:r>
        <w:t xml:space="preserve">Нажмите на кнопку </w:t>
      </w:r>
      <w:r>
        <w:rPr>
          <w:noProof/>
          <w:lang w:eastAsia="ru-RU"/>
        </w:rPr>
        <w:drawing>
          <wp:inline distT="0" distB="0" distL="0" distR="0" wp14:anchorId="2A870164" wp14:editId="184D19FE">
            <wp:extent cx="438095" cy="447619"/>
            <wp:effectExtent l="19050" t="19050" r="19685" b="1016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8095" cy="4476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. Откроется окно с двумя вкладками: основные свойства и список сотрудников</w:t>
      </w:r>
      <w:r w:rsidR="000B3A9B">
        <w:t xml:space="preserve"> (при наличии прав)</w:t>
      </w:r>
      <w:r>
        <w:t>.</w:t>
      </w:r>
    </w:p>
    <w:p w:rsidR="00960947" w:rsidRDefault="00837707" w:rsidP="003D522A">
      <w:pPr>
        <w:jc w:val="center"/>
      </w:pPr>
      <w:r>
        <w:rPr>
          <w:noProof/>
          <w:lang w:eastAsia="ru-RU"/>
        </w:rPr>
        <w:drawing>
          <wp:inline distT="0" distB="0" distL="0" distR="0" wp14:anchorId="60EAF5BF" wp14:editId="30E27D60">
            <wp:extent cx="5542858" cy="3580953"/>
            <wp:effectExtent l="19050" t="19050" r="20320" b="196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2858" cy="35809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60947" w:rsidRDefault="00960947" w:rsidP="0020550C">
      <w:pPr>
        <w:jc w:val="both"/>
      </w:pPr>
      <w:r>
        <w:t xml:space="preserve">На вкладке «Основные свойства» </w:t>
      </w:r>
      <w:r w:rsidR="00837707">
        <w:t>отображается информация о подразделении и доступна кнопка «</w:t>
      </w:r>
      <w:hyperlink w:anchor="_Генерация_формы_Т-7" w:history="1">
        <w:r w:rsidR="00837707" w:rsidRPr="00C15498">
          <w:rPr>
            <w:rStyle w:val="a5"/>
          </w:rPr>
          <w:t>Сформировать график отпусков (Т7)</w:t>
        </w:r>
      </w:hyperlink>
      <w:r w:rsidR="00837707">
        <w:t>».</w:t>
      </w:r>
    </w:p>
    <w:p w:rsidR="00837707" w:rsidRDefault="00837707" w:rsidP="0020550C">
      <w:pPr>
        <w:jc w:val="both"/>
      </w:pPr>
      <w:r>
        <w:t>На вкладке «Список сотрудников» по умолчанию отображаются все сотрудники подразделения, включая дочерние подразделения</w:t>
      </w:r>
      <w:r w:rsidR="00223857">
        <w:t xml:space="preserve"> (при наличии прав)</w:t>
      </w:r>
      <w:r>
        <w:t>.</w:t>
      </w:r>
    </w:p>
    <w:p w:rsidR="00255F65" w:rsidRPr="00255F65" w:rsidRDefault="00255F65" w:rsidP="0020550C">
      <w:pPr>
        <w:jc w:val="both"/>
        <w:rPr>
          <w:u w:val="single"/>
        </w:rPr>
      </w:pPr>
      <w:r w:rsidRPr="00255F65">
        <w:rPr>
          <w:u w:val="single"/>
        </w:rPr>
        <w:t>Важно! Информация в личном кабинете отображается по состоянию на предыдущий день.</w:t>
      </w:r>
    </w:p>
    <w:p w:rsidR="0094443A" w:rsidRDefault="00061311" w:rsidP="0020550C">
      <w:pPr>
        <w:jc w:val="both"/>
      </w:pPr>
      <w:r>
        <w:t xml:space="preserve">Для просмотра списка сотрудников одного из дочерних подразделений выберите его из выпадающего списка. </w:t>
      </w:r>
      <w:r w:rsidR="00AF767E">
        <w:t>Нажмите «Применить».</w:t>
      </w:r>
    </w:p>
    <w:p w:rsidR="0094443A" w:rsidRDefault="0094443A" w:rsidP="003D52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BF08F4F" wp14:editId="56B6B5D2">
            <wp:extent cx="5418143" cy="2631623"/>
            <wp:effectExtent l="19050" t="19050" r="11430" b="1651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29591" cy="26371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61311" w:rsidRDefault="00223857" w:rsidP="0020550C">
      <w:pPr>
        <w:jc w:val="both"/>
      </w:pPr>
      <w:r>
        <w:t>При наличии прав просмотра дочерних подразделений доступна опция</w:t>
      </w:r>
      <w:r w:rsidR="00061311">
        <w:t xml:space="preserve"> </w:t>
      </w:r>
      <w:r w:rsidR="0094443A">
        <w:rPr>
          <w:noProof/>
          <w:lang w:eastAsia="ru-RU"/>
        </w:rPr>
        <w:drawing>
          <wp:inline distT="0" distB="0" distL="0" distR="0" wp14:anchorId="3A6A1753" wp14:editId="130DA36C">
            <wp:extent cx="1438095" cy="400000"/>
            <wp:effectExtent l="19050" t="19050" r="10160" b="1968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4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4443A">
        <w:t>.</w:t>
      </w:r>
    </w:p>
    <w:p w:rsidR="00061311" w:rsidRDefault="00061311" w:rsidP="0020550C">
      <w:pPr>
        <w:jc w:val="both"/>
      </w:pPr>
      <w:r>
        <w:t>Список можно ограничить только штатными сотрудниками или внешними совместителями, для этого выберите соответствующее значение в фильтре</w:t>
      </w:r>
      <w:r w:rsidR="009D3306">
        <w:t xml:space="preserve"> </w:t>
      </w:r>
      <w:r w:rsidR="009D3306">
        <w:rPr>
          <w:noProof/>
          <w:lang w:eastAsia="ru-RU"/>
        </w:rPr>
        <w:drawing>
          <wp:inline distT="0" distB="0" distL="0" distR="0" wp14:anchorId="0D4318AA" wp14:editId="6215EE99">
            <wp:extent cx="5019048" cy="495238"/>
            <wp:effectExtent l="19050" t="19050" r="10160" b="1968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19048" cy="495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F767E">
        <w:t>. Нажмите «Применить».</w:t>
      </w:r>
    </w:p>
    <w:p w:rsidR="0094443A" w:rsidRDefault="0094443A" w:rsidP="0020550C">
      <w:pPr>
        <w:jc w:val="both"/>
      </w:pPr>
      <w:r>
        <w:t>В списке сотрудников доступен поиск по фамилии.</w:t>
      </w:r>
    </w:p>
    <w:p w:rsidR="00837707" w:rsidRDefault="00211318" w:rsidP="0020550C">
      <w:pPr>
        <w:pStyle w:val="1"/>
        <w:numPr>
          <w:ilvl w:val="1"/>
          <w:numId w:val="1"/>
        </w:numPr>
        <w:jc w:val="both"/>
      </w:pPr>
      <w:bookmarkStart w:id="4" w:name="_Генерация_формы_Т-7"/>
      <w:bookmarkStart w:id="5" w:name="_Toc494968445"/>
      <w:bookmarkEnd w:id="4"/>
      <w:r>
        <w:t>Генерация формы Т-7 для заполнения графика отпусков</w:t>
      </w:r>
      <w:bookmarkEnd w:id="5"/>
    </w:p>
    <w:p w:rsidR="00211318" w:rsidRDefault="00211318" w:rsidP="0020550C">
      <w:pPr>
        <w:jc w:val="both"/>
      </w:pPr>
    </w:p>
    <w:p w:rsidR="00211318" w:rsidRDefault="00211318" w:rsidP="0020550C">
      <w:pPr>
        <w:jc w:val="both"/>
      </w:pPr>
      <w:r>
        <w:t xml:space="preserve">Нажмите на кнопку </w:t>
      </w:r>
      <w:r>
        <w:rPr>
          <w:noProof/>
          <w:lang w:eastAsia="ru-RU"/>
        </w:rPr>
        <w:drawing>
          <wp:inline distT="0" distB="0" distL="0" distR="0" wp14:anchorId="7E6F504D" wp14:editId="0F688952">
            <wp:extent cx="504762" cy="428571"/>
            <wp:effectExtent l="19050" t="19050" r="10160" b="1016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4762" cy="4285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255F65">
        <w:t>.</w:t>
      </w:r>
    </w:p>
    <w:p w:rsidR="00211318" w:rsidRDefault="00211318" w:rsidP="003D522A">
      <w:pPr>
        <w:jc w:val="center"/>
      </w:pPr>
      <w:r>
        <w:rPr>
          <w:noProof/>
          <w:lang w:eastAsia="ru-RU"/>
        </w:rPr>
        <w:drawing>
          <wp:inline distT="0" distB="0" distL="0" distR="0" wp14:anchorId="3868BF45" wp14:editId="257E818D">
            <wp:extent cx="5940425" cy="440826"/>
            <wp:effectExtent l="19050" t="19050" r="22225" b="165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8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55F65" w:rsidRDefault="00255F65" w:rsidP="0020550C">
      <w:pPr>
        <w:jc w:val="both"/>
      </w:pPr>
      <w:r>
        <w:t>Откроется окно для выбора параметров генерации формы. Вы можете сгенерировать форму для любого из категории штатов</w:t>
      </w:r>
      <w:r w:rsidR="00F3022F">
        <w:t>, включая или не включая дочерние подразделения</w:t>
      </w:r>
      <w:r>
        <w:t xml:space="preserve">. </w:t>
      </w:r>
      <w:r w:rsidR="009E65BE">
        <w:t>Для этого поставьте или снимите галочку в соответствующей строке.</w:t>
      </w:r>
      <w:r w:rsidR="00F3022F">
        <w:t xml:space="preserve"> </w:t>
      </w:r>
    </w:p>
    <w:p w:rsidR="00255F65" w:rsidRDefault="00255F65" w:rsidP="003D52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13CBCA4" wp14:editId="121D9ED2">
            <wp:extent cx="5538566" cy="4857750"/>
            <wp:effectExtent l="19050" t="19050" r="24130" b="190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38604" cy="48577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61BC" w:rsidRDefault="004E61BC" w:rsidP="0020550C">
      <w:pPr>
        <w:jc w:val="both"/>
      </w:pPr>
      <w:r>
        <w:t>После выбора нужных параметров нажмите «Сгенерировать форму Т7».</w:t>
      </w:r>
    </w:p>
    <w:p w:rsidR="004E61BC" w:rsidRDefault="004E61BC" w:rsidP="003D52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5629D75" wp14:editId="033F5535">
            <wp:extent cx="5587484" cy="5707434"/>
            <wp:effectExtent l="19050" t="19050" r="13335" b="266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587969" cy="5707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61BC" w:rsidRDefault="004E61BC" w:rsidP="0020550C">
      <w:pPr>
        <w:jc w:val="both"/>
      </w:pPr>
      <w:r>
        <w:t xml:space="preserve">Система сгенерирует отдельные файлы для каждого штата и создаст архив. Откройте архив в папке. </w:t>
      </w:r>
    </w:p>
    <w:p w:rsidR="004E61BC" w:rsidRDefault="004E61BC" w:rsidP="003D522A">
      <w:pPr>
        <w:jc w:val="center"/>
      </w:pPr>
      <w:r>
        <w:rPr>
          <w:noProof/>
          <w:lang w:eastAsia="ru-RU"/>
        </w:rPr>
        <w:drawing>
          <wp:inline distT="0" distB="0" distL="0" distR="0" wp14:anchorId="2FB476DC" wp14:editId="39409248">
            <wp:extent cx="4476191" cy="1742857"/>
            <wp:effectExtent l="19050" t="19050" r="19685" b="1016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76191" cy="174285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61BC" w:rsidRPr="004E61BC" w:rsidRDefault="00B270F4" w:rsidP="0020550C">
      <w:pPr>
        <w:jc w:val="both"/>
      </w:pPr>
      <w:r>
        <w:t>Откройте архив, з</w:t>
      </w:r>
      <w:r w:rsidR="004E61BC">
        <w:t xml:space="preserve">атем откройте файл </w:t>
      </w:r>
      <w:r w:rsidR="004E61BC">
        <w:rPr>
          <w:lang w:val="en-US"/>
        </w:rPr>
        <w:t>Excel</w:t>
      </w:r>
      <w:r w:rsidR="004E61BC">
        <w:t>, чтобы внести данные по отпускам.</w:t>
      </w:r>
    </w:p>
    <w:p w:rsidR="004E61BC" w:rsidRDefault="004E61BC" w:rsidP="003D52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D389767" wp14:editId="7F153842">
            <wp:extent cx="2647619" cy="1723810"/>
            <wp:effectExtent l="19050" t="19050" r="19685" b="1016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1723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61BC" w:rsidRDefault="004E61BC" w:rsidP="0020550C">
      <w:pPr>
        <w:jc w:val="both"/>
      </w:pPr>
      <w:r>
        <w:t xml:space="preserve">В открывшемся окне нажмите </w:t>
      </w:r>
      <w:r w:rsidR="00B270F4">
        <w:rPr>
          <w:noProof/>
          <w:lang w:eastAsia="ru-RU"/>
        </w:rPr>
        <w:drawing>
          <wp:inline distT="0" distB="0" distL="0" distR="0" wp14:anchorId="6C1C4744" wp14:editId="13E6EF52">
            <wp:extent cx="1809524" cy="323810"/>
            <wp:effectExtent l="19050" t="19050" r="19685" b="196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3238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E61BC" w:rsidRDefault="004E61BC" w:rsidP="003D522A">
      <w:pPr>
        <w:jc w:val="center"/>
      </w:pPr>
      <w:r>
        <w:rPr>
          <w:noProof/>
          <w:lang w:eastAsia="ru-RU"/>
        </w:rPr>
        <w:drawing>
          <wp:inline distT="0" distB="0" distL="0" distR="0" wp14:anchorId="1D77DAC2" wp14:editId="1A100046">
            <wp:extent cx="5940425" cy="980363"/>
            <wp:effectExtent l="19050" t="19050" r="22225" b="1079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8036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70F4" w:rsidRDefault="00B270F4" w:rsidP="0020550C">
      <w:pPr>
        <w:jc w:val="both"/>
        <w:rPr>
          <w:u w:val="single"/>
        </w:rPr>
      </w:pPr>
      <w:r w:rsidRPr="00255F65">
        <w:rPr>
          <w:u w:val="single"/>
        </w:rPr>
        <w:t xml:space="preserve">Важно! </w:t>
      </w:r>
      <w:r>
        <w:rPr>
          <w:u w:val="single"/>
        </w:rPr>
        <w:t>Сотрудники в график отпусков загружаются</w:t>
      </w:r>
      <w:r w:rsidRPr="00255F65">
        <w:rPr>
          <w:u w:val="single"/>
        </w:rPr>
        <w:t xml:space="preserve"> по состоянию на предыдущий день.</w:t>
      </w:r>
    </w:p>
    <w:p w:rsidR="00B270F4" w:rsidRDefault="00B270F4" w:rsidP="0020550C">
      <w:pPr>
        <w:jc w:val="both"/>
      </w:pPr>
      <w:r>
        <w:t>Внесите данные по отпускам. Количество календарных дней – число. Запланированная дата – дата в формате дд.мм.гггг.</w:t>
      </w:r>
    </w:p>
    <w:p w:rsidR="00B270F4" w:rsidRDefault="00B270F4" w:rsidP="003D522A">
      <w:pPr>
        <w:jc w:val="center"/>
      </w:pPr>
      <w:r>
        <w:rPr>
          <w:noProof/>
          <w:lang w:eastAsia="ru-RU"/>
        </w:rPr>
        <w:drawing>
          <wp:inline distT="0" distB="0" distL="0" distR="0" wp14:anchorId="72E72EF4" wp14:editId="2A014951">
            <wp:extent cx="1580952" cy="1638095"/>
            <wp:effectExtent l="19050" t="19050" r="19685" b="1968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580952" cy="16380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6840" w:rsidRDefault="00786840" w:rsidP="0020550C">
      <w:pPr>
        <w:jc w:val="both"/>
      </w:pPr>
      <w:r>
        <w:t xml:space="preserve">Если необходимо разбить отпуск на несколько частей: </w:t>
      </w:r>
    </w:p>
    <w:p w:rsidR="00786840" w:rsidRDefault="00786840" w:rsidP="0020550C">
      <w:pPr>
        <w:pStyle w:val="a7"/>
        <w:numPr>
          <w:ilvl w:val="0"/>
          <w:numId w:val="4"/>
        </w:numPr>
        <w:jc w:val="both"/>
      </w:pPr>
      <w:r>
        <w:t>выделите всю строку</w:t>
      </w:r>
    </w:p>
    <w:p w:rsidR="002243A8" w:rsidRDefault="002243A8" w:rsidP="003D522A">
      <w:pPr>
        <w:jc w:val="center"/>
      </w:pPr>
      <w:r>
        <w:rPr>
          <w:noProof/>
          <w:lang w:eastAsia="ru-RU"/>
        </w:rPr>
        <w:drawing>
          <wp:inline distT="0" distB="0" distL="0" distR="0" wp14:anchorId="0E6679E0" wp14:editId="0C5E4ADD">
            <wp:extent cx="5828572" cy="533333"/>
            <wp:effectExtent l="0" t="0" r="1270" b="63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28572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840" w:rsidRDefault="00786840" w:rsidP="0020550C">
      <w:pPr>
        <w:pStyle w:val="a7"/>
        <w:numPr>
          <w:ilvl w:val="0"/>
          <w:numId w:val="4"/>
        </w:numPr>
        <w:jc w:val="both"/>
      </w:pPr>
      <w:r>
        <w:t>скопируйте ее</w:t>
      </w:r>
    </w:p>
    <w:p w:rsidR="00786840" w:rsidRDefault="00786840" w:rsidP="003D522A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186AB483" wp14:editId="509BD038">
            <wp:extent cx="3342857" cy="2780953"/>
            <wp:effectExtent l="19050" t="19050" r="10160" b="196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27809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6840" w:rsidRDefault="00786840" w:rsidP="0020550C">
      <w:pPr>
        <w:pStyle w:val="a7"/>
        <w:numPr>
          <w:ilvl w:val="0"/>
          <w:numId w:val="4"/>
        </w:numPr>
        <w:jc w:val="both"/>
      </w:pPr>
      <w:r>
        <w:t>выделите следующую строку и вставьте скопированные ячейки</w:t>
      </w:r>
    </w:p>
    <w:p w:rsidR="006223C1" w:rsidRDefault="00786840" w:rsidP="003D522A">
      <w:pPr>
        <w:jc w:val="center"/>
      </w:pPr>
      <w:r>
        <w:rPr>
          <w:noProof/>
          <w:lang w:eastAsia="ru-RU"/>
        </w:rPr>
        <w:drawing>
          <wp:inline distT="0" distB="0" distL="0" distR="0" wp14:anchorId="048FCAE4" wp14:editId="1B673870">
            <wp:extent cx="3361905" cy="3104762"/>
            <wp:effectExtent l="19050" t="19050" r="10160" b="196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31047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223C1" w:rsidRDefault="006223C1" w:rsidP="0020550C">
      <w:pPr>
        <w:jc w:val="both"/>
      </w:pPr>
      <w:r>
        <w:t>Сохраните файл.</w:t>
      </w:r>
    </w:p>
    <w:p w:rsidR="00D378B0" w:rsidRPr="00D378B0" w:rsidRDefault="00D378B0" w:rsidP="0020550C">
      <w:pPr>
        <w:jc w:val="both"/>
      </w:pPr>
      <w:r w:rsidRPr="00D378B0">
        <w:t>После заполнения графика</w:t>
      </w:r>
      <w:r>
        <w:t xml:space="preserve"> отпусков</w:t>
      </w:r>
      <w:r w:rsidRPr="00D378B0">
        <w:t xml:space="preserve"> </w:t>
      </w:r>
      <w:r>
        <w:t>отправьте его</w:t>
      </w:r>
      <w:r w:rsidRPr="00D378B0">
        <w:t xml:space="preserve"> на согласование в Управление по работе с персоналом по электронной почте:</w:t>
      </w:r>
    </w:p>
    <w:p w:rsidR="000B002D" w:rsidRDefault="000B002D" w:rsidP="000B002D">
      <w:pPr>
        <w:pStyle w:val="ms-rteelement-p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ППС, каб. И-215  – Пучкова Ирина Федоровна</w:t>
      </w:r>
      <w:r>
        <w:rPr>
          <w:rStyle w:val="apple-converted-space"/>
          <w:rFonts w:ascii="Arial" w:hAnsi="Arial" w:cs="Arial"/>
          <w:color w:val="282828"/>
          <w:sz w:val="21"/>
          <w:szCs w:val="21"/>
        </w:rPr>
        <w:t> </w:t>
      </w:r>
      <w:hyperlink r:id="rId33" w:history="1">
        <w:r>
          <w:rPr>
            <w:rStyle w:val="a5"/>
            <w:rFonts w:ascii="Arial" w:hAnsi="Arial" w:cs="Arial"/>
            <w:color w:val="0072BC"/>
            <w:sz w:val="21"/>
            <w:szCs w:val="21"/>
          </w:rPr>
          <w:t>PuchkovaIF@mpei.ru</w:t>
        </w:r>
      </w:hyperlink>
      <w:r>
        <w:rPr>
          <w:rFonts w:ascii="Arial" w:hAnsi="Arial" w:cs="Arial"/>
          <w:color w:val="282828"/>
          <w:sz w:val="21"/>
          <w:szCs w:val="21"/>
        </w:rPr>
        <w:t xml:space="preserve"> </w:t>
      </w:r>
    </w:p>
    <w:p w:rsidR="000B002D" w:rsidRDefault="000B002D" w:rsidP="000B002D">
      <w:pPr>
        <w:pStyle w:val="ms-rteelement-p"/>
        <w:shd w:val="clear" w:color="auto" w:fill="FFFFFF"/>
        <w:spacing w:before="0" w:beforeAutospacing="0" w:after="0" w:afterAutospacing="0" w:line="300" w:lineRule="atLeast"/>
        <w:rPr>
          <w:rStyle w:val="apple-converted-space"/>
        </w:rPr>
      </w:pPr>
      <w:r>
        <w:rPr>
          <w:rFonts w:ascii="Arial" w:hAnsi="Arial" w:cs="Arial"/>
          <w:color w:val="282828"/>
          <w:sz w:val="21"/>
          <w:szCs w:val="21"/>
        </w:rPr>
        <w:t>НИЧ, каб. И-</w:t>
      </w:r>
      <w:r>
        <w:rPr>
          <w:rFonts w:ascii="Arial" w:hAnsi="Arial" w:cs="Arial"/>
          <w:sz w:val="21"/>
          <w:szCs w:val="21"/>
        </w:rPr>
        <w:t xml:space="preserve">216 – Федорова Валентина Николаевна </w:t>
      </w:r>
      <w:r>
        <w:rPr>
          <w:rStyle w:val="apple-converted-space"/>
          <w:rFonts w:ascii="Arial" w:hAnsi="Arial" w:cs="Arial"/>
          <w:sz w:val="21"/>
          <w:szCs w:val="21"/>
        </w:rPr>
        <w:t> </w:t>
      </w:r>
      <w:hyperlink r:id="rId34" w:history="1">
        <w:r>
          <w:rPr>
            <w:rStyle w:val="a5"/>
            <w:rFonts w:ascii="Arial" w:hAnsi="Arial" w:cs="Arial"/>
            <w:sz w:val="21"/>
            <w:szCs w:val="21"/>
            <w:lang w:val="en-US"/>
          </w:rPr>
          <w:t>FedorovaVN</w:t>
        </w:r>
        <w:r>
          <w:rPr>
            <w:rStyle w:val="a5"/>
            <w:rFonts w:ascii="Arial" w:hAnsi="Arial" w:cs="Arial"/>
            <w:sz w:val="21"/>
            <w:szCs w:val="21"/>
          </w:rPr>
          <w:t>@</w:t>
        </w:r>
        <w:r>
          <w:rPr>
            <w:rStyle w:val="a5"/>
            <w:rFonts w:ascii="Arial" w:hAnsi="Arial" w:cs="Arial"/>
            <w:sz w:val="21"/>
            <w:szCs w:val="21"/>
            <w:lang w:val="en-US"/>
          </w:rPr>
          <w:t>mpei</w:t>
        </w:r>
        <w:r>
          <w:rPr>
            <w:rStyle w:val="a5"/>
            <w:rFonts w:ascii="Arial" w:hAnsi="Arial" w:cs="Arial"/>
            <w:sz w:val="21"/>
            <w:szCs w:val="21"/>
          </w:rPr>
          <w:t>.</w:t>
        </w:r>
        <w:r>
          <w:rPr>
            <w:rStyle w:val="a5"/>
            <w:rFonts w:ascii="Arial" w:hAnsi="Arial" w:cs="Arial"/>
            <w:sz w:val="21"/>
            <w:szCs w:val="21"/>
            <w:lang w:val="en-US"/>
          </w:rPr>
          <w:t>ru</w:t>
        </w:r>
      </w:hyperlink>
    </w:p>
    <w:p w:rsidR="000B002D" w:rsidRDefault="000B002D" w:rsidP="000B002D">
      <w:pPr>
        <w:pStyle w:val="ms-rteelement-p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82828"/>
          <w:sz w:val="21"/>
          <w:szCs w:val="21"/>
          <w:lang w:val="en-US"/>
        </w:rPr>
      </w:pPr>
      <w:r>
        <w:rPr>
          <w:rFonts w:ascii="Arial" w:hAnsi="Arial" w:cs="Arial"/>
          <w:color w:val="282828"/>
          <w:sz w:val="21"/>
          <w:szCs w:val="21"/>
        </w:rPr>
        <w:t>АУП, УВП, каб. И-200 – Морозова Елена Борисовна</w:t>
      </w:r>
      <w:r>
        <w:rPr>
          <w:rStyle w:val="apple-converted-space"/>
          <w:rFonts w:ascii="Arial" w:hAnsi="Arial" w:cs="Arial"/>
          <w:color w:val="282828"/>
          <w:sz w:val="21"/>
          <w:szCs w:val="21"/>
        </w:rPr>
        <w:t> </w:t>
      </w:r>
      <w:hyperlink r:id="rId35" w:history="1">
        <w:r>
          <w:rPr>
            <w:rStyle w:val="a5"/>
            <w:rFonts w:ascii="Arial" w:hAnsi="Arial" w:cs="Arial"/>
            <w:color w:val="0072BC"/>
            <w:sz w:val="21"/>
            <w:szCs w:val="21"/>
          </w:rPr>
          <w:t>MorozovaYB@mpei.ru</w:t>
        </w:r>
      </w:hyperlink>
      <w:r>
        <w:rPr>
          <w:rFonts w:ascii="Arial" w:hAnsi="Arial" w:cs="Arial"/>
          <w:color w:val="282828"/>
          <w:sz w:val="21"/>
          <w:szCs w:val="21"/>
        </w:rPr>
        <w:t xml:space="preserve">, </w:t>
      </w:r>
    </w:p>
    <w:p w:rsidR="000B002D" w:rsidRDefault="000B002D" w:rsidP="000B002D">
      <w:pPr>
        <w:pStyle w:val="ms-rteelement-p"/>
        <w:shd w:val="clear" w:color="auto" w:fill="FFFFFF"/>
        <w:spacing w:before="0" w:beforeAutospacing="0" w:after="0" w:afterAutospacing="0" w:line="300" w:lineRule="atLeast"/>
        <w:ind w:left="2124"/>
        <w:rPr>
          <w:color w:val="1F497D"/>
        </w:rPr>
      </w:pPr>
      <w:r w:rsidRPr="000B002D">
        <w:rPr>
          <w:rFonts w:ascii="Arial" w:hAnsi="Arial" w:cs="Arial"/>
          <w:color w:val="282828"/>
          <w:sz w:val="21"/>
          <w:szCs w:val="21"/>
        </w:rPr>
        <w:t xml:space="preserve">   </w:t>
      </w:r>
      <w:r>
        <w:rPr>
          <w:rFonts w:ascii="Arial" w:hAnsi="Arial" w:cs="Arial"/>
          <w:sz w:val="21"/>
          <w:szCs w:val="21"/>
        </w:rPr>
        <w:t xml:space="preserve">Лахтикова Юлия Владимировна </w:t>
      </w:r>
      <w:hyperlink r:id="rId36" w:history="1">
        <w:r>
          <w:rPr>
            <w:rStyle w:val="a5"/>
            <w:rFonts w:ascii="Arial" w:hAnsi="Arial" w:cs="Arial"/>
            <w:sz w:val="21"/>
            <w:szCs w:val="21"/>
          </w:rPr>
          <w:t>LakhtikovaYV@mpei.ru</w:t>
        </w:r>
      </w:hyperlink>
    </w:p>
    <w:p w:rsidR="000B002D" w:rsidRDefault="000B002D" w:rsidP="000B002D">
      <w:pPr>
        <w:pStyle w:val="ms-rteelement-p"/>
        <w:shd w:val="clear" w:color="auto" w:fill="FFFFFF"/>
        <w:spacing w:before="0" w:beforeAutospacing="0" w:after="0" w:afterAutospacing="0" w:line="300" w:lineRule="atLeast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АУП, УВП, </w:t>
      </w:r>
      <w:r>
        <w:rPr>
          <w:rFonts w:ascii="Arial" w:hAnsi="Arial" w:cs="Arial"/>
          <w:color w:val="282828"/>
          <w:sz w:val="21"/>
          <w:szCs w:val="21"/>
        </w:rPr>
        <w:t>И-216</w:t>
      </w:r>
      <w:r>
        <w:rPr>
          <w:rFonts w:ascii="Calibri" w:hAnsi="Calibri"/>
          <w:color w:val="1F497D"/>
          <w:sz w:val="22"/>
          <w:szCs w:val="22"/>
        </w:rPr>
        <w:t xml:space="preserve"> - </w:t>
      </w:r>
      <w:r>
        <w:rPr>
          <w:rFonts w:ascii="Arial" w:hAnsi="Arial" w:cs="Arial"/>
          <w:color w:val="282828"/>
          <w:sz w:val="21"/>
          <w:szCs w:val="21"/>
        </w:rPr>
        <w:t>Юркова Ольга Витальевна</w:t>
      </w:r>
      <w:r>
        <w:rPr>
          <w:rStyle w:val="apple-converted-space"/>
          <w:rFonts w:ascii="Arial" w:hAnsi="Arial" w:cs="Arial"/>
          <w:color w:val="282828"/>
          <w:sz w:val="21"/>
          <w:szCs w:val="21"/>
        </w:rPr>
        <w:t> </w:t>
      </w:r>
      <w:hyperlink r:id="rId37" w:history="1">
        <w:r>
          <w:rPr>
            <w:rStyle w:val="a5"/>
            <w:rFonts w:ascii="Arial" w:hAnsi="Arial" w:cs="Arial"/>
            <w:color w:val="0072BC"/>
            <w:sz w:val="21"/>
            <w:szCs w:val="21"/>
          </w:rPr>
          <w:t>YurkovaOV@mpei.ru</w:t>
        </w:r>
      </w:hyperlink>
    </w:p>
    <w:p w:rsidR="000B002D" w:rsidRDefault="000B002D" w:rsidP="000B002D">
      <w:pPr>
        <w:pStyle w:val="ms-rteelement-p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82828"/>
          <w:sz w:val="21"/>
          <w:szCs w:val="21"/>
          <w:lang w:val="en-US"/>
        </w:rPr>
      </w:pPr>
      <w:r>
        <w:rPr>
          <w:rFonts w:ascii="Arial" w:hAnsi="Arial" w:cs="Arial"/>
          <w:color w:val="282828"/>
          <w:sz w:val="21"/>
          <w:szCs w:val="21"/>
        </w:rPr>
        <w:t>ИнЭИ, каб. И-215 – Яременко Галина Анатольевна</w:t>
      </w:r>
      <w:r>
        <w:rPr>
          <w:rStyle w:val="apple-converted-space"/>
          <w:rFonts w:ascii="Arial" w:hAnsi="Arial" w:cs="Arial"/>
          <w:color w:val="282828"/>
          <w:sz w:val="21"/>
          <w:szCs w:val="21"/>
        </w:rPr>
        <w:t> </w:t>
      </w:r>
      <w:hyperlink r:id="rId38" w:history="1">
        <w:r>
          <w:rPr>
            <w:rStyle w:val="a5"/>
            <w:rFonts w:ascii="Arial" w:hAnsi="Arial" w:cs="Arial"/>
            <w:color w:val="0072BC"/>
            <w:sz w:val="21"/>
            <w:szCs w:val="21"/>
          </w:rPr>
          <w:t>YariomenkoGA@mpei.ru</w:t>
        </w:r>
      </w:hyperlink>
    </w:p>
    <w:p w:rsidR="000B002D" w:rsidRPr="000B002D" w:rsidRDefault="000B002D" w:rsidP="000B002D">
      <w:pPr>
        <w:pStyle w:val="ms-rteelement-p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82828"/>
          <w:sz w:val="21"/>
          <w:szCs w:val="21"/>
          <w:lang w:val="en-US"/>
        </w:rPr>
      </w:pPr>
    </w:p>
    <w:p w:rsidR="00D378B0" w:rsidRPr="00D378B0" w:rsidRDefault="00D378B0" w:rsidP="0020550C">
      <w:pPr>
        <w:jc w:val="both"/>
      </w:pPr>
      <w:r>
        <w:t>Далее следуйте регламенту по подготовке графика отпусков.</w:t>
      </w:r>
    </w:p>
    <w:sectPr w:rsidR="00D378B0" w:rsidRPr="00D378B0" w:rsidSect="001D4AF5">
      <w:footerReference w:type="default" r:id="rId39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9D" w:rsidRDefault="00613F9D" w:rsidP="001D4AF5">
      <w:pPr>
        <w:spacing w:after="0" w:line="240" w:lineRule="auto"/>
      </w:pPr>
      <w:r>
        <w:separator/>
      </w:r>
    </w:p>
  </w:endnote>
  <w:endnote w:type="continuationSeparator" w:id="0">
    <w:p w:rsidR="00613F9D" w:rsidRDefault="00613F9D" w:rsidP="001D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114497"/>
      <w:docPartObj>
        <w:docPartGallery w:val="Page Numbers (Bottom of Page)"/>
        <w:docPartUnique/>
      </w:docPartObj>
    </w:sdtPr>
    <w:sdtEndPr/>
    <w:sdtContent>
      <w:p w:rsidR="001D4AF5" w:rsidRDefault="001D4AF5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581">
          <w:rPr>
            <w:noProof/>
          </w:rPr>
          <w:t>1</w:t>
        </w:r>
        <w:r>
          <w:fldChar w:fldCharType="end"/>
        </w:r>
      </w:p>
    </w:sdtContent>
  </w:sdt>
  <w:p w:rsidR="001D4AF5" w:rsidRDefault="001D4AF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9D" w:rsidRDefault="00613F9D" w:rsidP="001D4AF5">
      <w:pPr>
        <w:spacing w:after="0" w:line="240" w:lineRule="auto"/>
      </w:pPr>
      <w:r>
        <w:separator/>
      </w:r>
    </w:p>
  </w:footnote>
  <w:footnote w:type="continuationSeparator" w:id="0">
    <w:p w:rsidR="00613F9D" w:rsidRDefault="00613F9D" w:rsidP="001D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350D"/>
    <w:multiLevelType w:val="hybridMultilevel"/>
    <w:tmpl w:val="F1F04B92"/>
    <w:lvl w:ilvl="0" w:tplc="70D2AAE0">
      <w:start w:val="1"/>
      <w:numFmt w:val="decimal"/>
      <w:lvlText w:val="%1)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72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3395543"/>
    <w:multiLevelType w:val="hybridMultilevel"/>
    <w:tmpl w:val="C9B80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D7F0F"/>
    <w:multiLevelType w:val="hybridMultilevel"/>
    <w:tmpl w:val="51187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B3"/>
    <w:rsid w:val="00032424"/>
    <w:rsid w:val="00061311"/>
    <w:rsid w:val="0008353B"/>
    <w:rsid w:val="00091868"/>
    <w:rsid w:val="000B002D"/>
    <w:rsid w:val="000B3A9B"/>
    <w:rsid w:val="00105581"/>
    <w:rsid w:val="001D4AF5"/>
    <w:rsid w:val="0020550C"/>
    <w:rsid w:val="00211318"/>
    <w:rsid w:val="00223857"/>
    <w:rsid w:val="002243A8"/>
    <w:rsid w:val="00255F65"/>
    <w:rsid w:val="003D522A"/>
    <w:rsid w:val="004100E1"/>
    <w:rsid w:val="004378BF"/>
    <w:rsid w:val="004E61BC"/>
    <w:rsid w:val="0053422A"/>
    <w:rsid w:val="00613F9D"/>
    <w:rsid w:val="006223C1"/>
    <w:rsid w:val="00786840"/>
    <w:rsid w:val="00837707"/>
    <w:rsid w:val="0094443A"/>
    <w:rsid w:val="00960947"/>
    <w:rsid w:val="009D3306"/>
    <w:rsid w:val="009E65BE"/>
    <w:rsid w:val="00AD2630"/>
    <w:rsid w:val="00AF767E"/>
    <w:rsid w:val="00B270F4"/>
    <w:rsid w:val="00B56569"/>
    <w:rsid w:val="00BE2308"/>
    <w:rsid w:val="00BF06AE"/>
    <w:rsid w:val="00C15498"/>
    <w:rsid w:val="00D378B0"/>
    <w:rsid w:val="00DA0CA3"/>
    <w:rsid w:val="00E27621"/>
    <w:rsid w:val="00ED154D"/>
    <w:rsid w:val="00F3022F"/>
    <w:rsid w:val="00F6037D"/>
    <w:rsid w:val="00FB19A5"/>
    <w:rsid w:val="00FD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6B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D06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0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ED15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154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D15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5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D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4AF5"/>
  </w:style>
  <w:style w:type="paragraph" w:styleId="ac">
    <w:name w:val="footer"/>
    <w:basedOn w:val="a"/>
    <w:link w:val="ad"/>
    <w:uiPriority w:val="99"/>
    <w:unhideWhenUsed/>
    <w:rsid w:val="001D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4AF5"/>
  </w:style>
  <w:style w:type="paragraph" w:styleId="ae">
    <w:name w:val="TOC Heading"/>
    <w:basedOn w:val="1"/>
    <w:next w:val="a"/>
    <w:uiPriority w:val="39"/>
    <w:semiHidden/>
    <w:unhideWhenUsed/>
    <w:qFormat/>
    <w:rsid w:val="00BF06AE"/>
    <w:pPr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06AE"/>
    <w:pPr>
      <w:spacing w:after="100"/>
    </w:pPr>
  </w:style>
  <w:style w:type="paragraph" w:customStyle="1" w:styleId="ms-rteelement-p">
    <w:name w:val="ms-rteelement-p"/>
    <w:basedOn w:val="a"/>
    <w:rsid w:val="00D378B0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3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6B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D06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06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ED154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D154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ED154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D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15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D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4AF5"/>
  </w:style>
  <w:style w:type="paragraph" w:styleId="ac">
    <w:name w:val="footer"/>
    <w:basedOn w:val="a"/>
    <w:link w:val="ad"/>
    <w:uiPriority w:val="99"/>
    <w:unhideWhenUsed/>
    <w:rsid w:val="001D4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4AF5"/>
  </w:style>
  <w:style w:type="paragraph" w:styleId="ae">
    <w:name w:val="TOC Heading"/>
    <w:basedOn w:val="1"/>
    <w:next w:val="a"/>
    <w:uiPriority w:val="39"/>
    <w:semiHidden/>
    <w:unhideWhenUsed/>
    <w:qFormat/>
    <w:rsid w:val="00BF06AE"/>
    <w:pPr>
      <w:outlineLvl w:val="9"/>
    </w:pPr>
    <w:rPr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F06AE"/>
    <w:pPr>
      <w:spacing w:after="100"/>
    </w:pPr>
  </w:style>
  <w:style w:type="paragraph" w:customStyle="1" w:styleId="ms-rteelement-p">
    <w:name w:val="ms-rteelement-p"/>
    <w:basedOn w:val="a"/>
    <w:rsid w:val="00D378B0"/>
    <w:pPr>
      <w:spacing w:before="100" w:beforeAutospacing="1" w:after="100" w:afterAutospacing="1" w:line="240" w:lineRule="auto"/>
    </w:pPr>
    <w:rPr>
      <w:rFonts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3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footer" Target="footer1.xml"/><Relationship Id="rId21" Type="http://schemas.openxmlformats.org/officeDocument/2006/relationships/image" Target="media/image10.png"/><Relationship Id="rId34" Type="http://schemas.openxmlformats.org/officeDocument/2006/relationships/hyperlink" Target="mailto:FedorovaVN@mpei.ru" TargetMode="External"/><Relationship Id="rId42" Type="http://schemas.openxmlformats.org/officeDocument/2006/relationships/customXml" Target="../customXml/item2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k.mpei.ru/sso/" TargetMode="Externa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hyperlink" Target="mailto:YurkovaOV@mpei.ru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yperlink" Target="mailto:LakhtikovaYV@mpei.ru" TargetMode="External"/><Relationship Id="rId10" Type="http://schemas.openxmlformats.org/officeDocument/2006/relationships/hyperlink" Target="http://www.mpei.ru/Pages/registration.aspx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s://mpei.ru/feedback/Pages/information_and_technical_support.aspx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hyperlink" Target="mailto:MorozovaYB@mpei.ru" TargetMode="External"/><Relationship Id="rId43" Type="http://schemas.openxmlformats.org/officeDocument/2006/relationships/customXml" Target="../customXml/item3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hyperlink" Target="mailto:PuchkovaIF@mpei.ru" TargetMode="External"/><Relationship Id="rId38" Type="http://schemas.openxmlformats.org/officeDocument/2006/relationships/hyperlink" Target="mailto:YariomenkoGA@mpe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AC7FCF0A22FE43AC3BE87547910E1A" ma:contentTypeVersion="1" ma:contentTypeDescription="Создание документа." ma:contentTypeScope="" ma:versionID="74ca8177576c3eb061bc72a6840993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E9049-FBA8-4C33-B8DC-8DAA600CA88D}"/>
</file>

<file path=customXml/itemProps2.xml><?xml version="1.0" encoding="utf-8"?>
<ds:datastoreItem xmlns:ds="http://schemas.openxmlformats.org/officeDocument/2006/customXml" ds:itemID="{333F22AD-D92A-4188-AD38-0498D58EF2F8}"/>
</file>

<file path=customXml/itemProps3.xml><?xml version="1.0" encoding="utf-8"?>
<ds:datastoreItem xmlns:ds="http://schemas.openxmlformats.org/officeDocument/2006/customXml" ds:itemID="{B3EB22EF-BCFD-4D57-8533-DED4FF3D1D86}"/>
</file>

<file path=customXml/itemProps4.xml><?xml version="1.0" encoding="utf-8"?>
<ds:datastoreItem xmlns:ds="http://schemas.openxmlformats.org/officeDocument/2006/customXml" ds:itemID="{D61162C7-DABD-49D0-9D2B-AA343161F2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731</Words>
  <Characters>4168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работе с личным кабинетом МЭИ</dc:title>
  <dc:creator>Репецкая Ольга Павловна</dc:creator>
  <cp:lastModifiedBy>Смыслина Анастасия Ивановна</cp:lastModifiedBy>
  <cp:revision>2</cp:revision>
  <dcterms:created xsi:type="dcterms:W3CDTF">2017-10-27T10:15:00Z</dcterms:created>
  <dcterms:modified xsi:type="dcterms:W3CDTF">2017-10-27T10:15:00Z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0x010100DEAC7FCF0A22FE43AC3BE87547910E1A</vt:lpwstr>
  </property>
</Properties>
</file>