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547"/>
        <w:gridCol w:w="9590"/>
      </w:tblGrid>
      <w:tr w:rsidR="00A74D51" w:rsidRPr="00A74D51" w:rsidTr="00497EC1">
        <w:trPr>
          <w:trHeight w:val="615"/>
        </w:trPr>
        <w:tc>
          <w:tcPr>
            <w:tcW w:w="2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4F4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_GoBack"/>
            <w:bookmarkEnd w:id="0"/>
            <w:r w:rsidRPr="00A74D51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4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F4F4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>Наименования разделов, программ, подпрограмм</w:t>
            </w:r>
            <w:r w:rsidR="00F918F0"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  <w:t xml:space="preserve"> на 2021 год</w:t>
            </w:r>
          </w:p>
        </w:tc>
      </w:tr>
      <w:tr w:rsidR="00A74D51" w:rsidRPr="00A74D51" w:rsidTr="00497EC1">
        <w:trPr>
          <w:trHeight w:val="300"/>
        </w:trPr>
        <w:tc>
          <w:tcPr>
            <w:tcW w:w="2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</w:p>
        </w:tc>
      </w:tr>
      <w:tr w:rsidR="00A74D51" w:rsidRPr="00A74D51" w:rsidTr="00A74D51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высоких технологий</w:t>
            </w:r>
          </w:p>
        </w:tc>
      </w:tr>
      <w:tr w:rsidR="00A74D51" w:rsidRPr="00A74D51" w:rsidTr="00497EC1">
        <w:trPr>
          <w:trHeight w:val="361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космическая программа России на 2016 - 2025 годы </w:t>
            </w:r>
          </w:p>
        </w:tc>
      </w:tr>
      <w:tr w:rsidR="00A74D51" w:rsidRPr="00A74D51" w:rsidTr="00497EC1">
        <w:trPr>
          <w:trHeight w:val="48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Государственная корпорация по космической деятельности "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A74D51" w:rsidRPr="00A74D51" w:rsidTr="00497EC1">
        <w:trPr>
          <w:trHeight w:val="503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2.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"Исследования и разработки по приоритетным направлениям развития научно-технологического комплекса России на 2014 - 2021 годы"</w:t>
            </w:r>
          </w:p>
        </w:tc>
      </w:tr>
      <w:tr w:rsidR="00A74D51" w:rsidRPr="00A74D51" w:rsidTr="00497EC1">
        <w:trPr>
          <w:trHeight w:val="38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Государственные заказчики: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</w:t>
            </w:r>
          </w:p>
        </w:tc>
      </w:tr>
      <w:tr w:rsidR="00A74D51" w:rsidRPr="00A74D51" w:rsidTr="00497EC1">
        <w:trPr>
          <w:trHeight w:val="585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"Развитие космодромов на период 2017 - 2025 годов в обеспечение космической деятельности Российской Федерации"</w:t>
            </w:r>
          </w:p>
        </w:tc>
      </w:tr>
      <w:tr w:rsidR="00A74D51" w:rsidRPr="00A74D51" w:rsidTr="00497EC1">
        <w:trPr>
          <w:trHeight w:val="65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Государственная корпорация по космической деятельности "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Роскосмос</w:t>
            </w:r>
            <w:proofErr w:type="spellEnd"/>
            <w:proofErr w:type="gram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"-</w:t>
            </w:r>
            <w:proofErr w:type="gram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координатор, Минстрой России, Минобороны России, Федеральное медико-биологическое агентство,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Госкорпорация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"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Роскосмос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A74D51" w:rsidRPr="00A74D51" w:rsidTr="00A74D51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Социальная инфраструктура</w:t>
            </w:r>
          </w:p>
        </w:tc>
      </w:tr>
      <w:tr w:rsidR="00A74D51" w:rsidRPr="00A74D51" w:rsidTr="00497EC1">
        <w:trPr>
          <w:trHeight w:val="587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"Увековечение памяти погибших при защите Отечества на 2019 - 2024 годы"</w:t>
            </w:r>
          </w:p>
        </w:tc>
      </w:tr>
      <w:tr w:rsidR="00A74D51" w:rsidRPr="00A74D51" w:rsidTr="00497EC1">
        <w:trPr>
          <w:trHeight w:val="407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Минобороны России</w:t>
            </w:r>
          </w:p>
        </w:tc>
      </w:tr>
      <w:tr w:rsidR="00A74D51" w:rsidRPr="00A74D51" w:rsidTr="00A74D51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Безопасность</w:t>
            </w:r>
          </w:p>
        </w:tc>
      </w:tr>
      <w:tr w:rsidR="00A74D51" w:rsidRPr="00A74D51" w:rsidTr="00497EC1">
        <w:trPr>
          <w:trHeight w:val="66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5.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"Обеспечение ядерной и радиационной безопасности на 2016 - 2020 годы и на период до 2030 года"</w:t>
            </w:r>
          </w:p>
        </w:tc>
      </w:tr>
      <w:tr w:rsidR="00A74D51" w:rsidRPr="00A74D51" w:rsidTr="00497EC1">
        <w:trPr>
          <w:trHeight w:val="76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Государственная корпорация по атомной энергии "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Росатом</w:t>
            </w:r>
            <w:proofErr w:type="spellEnd"/>
            <w:proofErr w:type="gram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"-</w:t>
            </w:r>
            <w:proofErr w:type="gram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координатор,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Минпромторг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Федеральное медико-биологическое агентство,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Ростехнадзор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, Государственная корпорация по атомной энергии "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Росатом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"</w:t>
            </w:r>
          </w:p>
        </w:tc>
      </w:tr>
      <w:tr w:rsidR="00A74D51" w:rsidRPr="00A74D51" w:rsidTr="00497EC1">
        <w:trPr>
          <w:trHeight w:val="567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6.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"Создание системы базирования Черноморского флота на территории Российской Федерации в 2005 - 2021 годах"</w:t>
            </w:r>
          </w:p>
        </w:tc>
      </w:tr>
      <w:tr w:rsidR="00A74D51" w:rsidRPr="00A74D51" w:rsidTr="00497EC1">
        <w:trPr>
          <w:trHeight w:val="419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Минобороны России</w:t>
            </w:r>
          </w:p>
        </w:tc>
      </w:tr>
      <w:tr w:rsidR="00A74D51" w:rsidRPr="00A74D51" w:rsidTr="00497EC1">
        <w:trPr>
          <w:trHeight w:val="411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7.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"Развитие уголовно-исполнительной системы (2018 - 2026 годы)"</w:t>
            </w:r>
          </w:p>
        </w:tc>
      </w:tr>
      <w:tr w:rsidR="00A74D51" w:rsidRPr="00A74D51" w:rsidTr="00497EC1">
        <w:trPr>
          <w:trHeight w:val="43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ФСИН России</w:t>
            </w:r>
          </w:p>
        </w:tc>
      </w:tr>
      <w:tr w:rsidR="00A74D51" w:rsidRPr="00A74D51" w:rsidTr="00A74D51">
        <w:trPr>
          <w:trHeight w:val="37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регионов</w:t>
            </w:r>
          </w:p>
        </w:tc>
      </w:tr>
      <w:tr w:rsidR="00A74D51" w:rsidRPr="00A74D51" w:rsidTr="00497EC1">
        <w:trPr>
          <w:trHeight w:val="66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8.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"Социально-экономическое развитие Курильских островов (Сахалинская область) на 2016 - 2025 годы"</w:t>
            </w:r>
          </w:p>
        </w:tc>
      </w:tr>
      <w:tr w:rsidR="00A74D51" w:rsidRPr="00A74D51" w:rsidTr="00497EC1">
        <w:trPr>
          <w:trHeight w:val="892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Государственные заказчики: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Минвостокразвития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России-координатор</w:t>
            </w:r>
            <w:proofErr w:type="gram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Минпромторг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Минэнерго России, Минкультуры России, Минздрав России, Минстрой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Минкомсвязь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Росрыболовство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Росавиация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Росавтодор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Росморречфлот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МЧС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Минвостокразвития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</w:t>
            </w:r>
          </w:p>
        </w:tc>
      </w:tr>
      <w:tr w:rsidR="00A74D51" w:rsidRPr="00A74D51" w:rsidTr="00497EC1">
        <w:trPr>
          <w:trHeight w:val="60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9.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"Социально-экономическое развитие Республики Крым и г. Севастополя до 2024 года"</w:t>
            </w:r>
          </w:p>
        </w:tc>
      </w:tr>
      <w:tr w:rsidR="00A74D51" w:rsidRPr="00A74D51" w:rsidTr="00497EC1">
        <w:trPr>
          <w:trHeight w:val="800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Государственные заказчики: Минэкономразвития </w:t>
            </w:r>
            <w:proofErr w:type="gram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России-координатор</w:t>
            </w:r>
            <w:proofErr w:type="gram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Минэнерго России, Минкультуры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Минпросвещения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Минобрнауки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Роскомнадзор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Минтранс России,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Росавиация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Росавтодор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Росжелдор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Росморречфлот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, Минэкономразвития России</w:t>
            </w:r>
          </w:p>
        </w:tc>
      </w:tr>
      <w:tr w:rsidR="00A74D51" w:rsidRPr="00A74D51" w:rsidTr="00497EC1">
        <w:trPr>
          <w:trHeight w:val="300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10.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"Развитие Республики Карелия на период до 2021 года"</w:t>
            </w:r>
          </w:p>
        </w:tc>
      </w:tr>
      <w:tr w:rsidR="00A74D51" w:rsidRPr="00A74D51" w:rsidTr="00497EC1">
        <w:trPr>
          <w:trHeight w:val="541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 xml:space="preserve">Государственные заказчики: </w:t>
            </w:r>
            <w:proofErr w:type="spellStart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Росавтодор</w:t>
            </w:r>
            <w:proofErr w:type="spellEnd"/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, Минэкономразвития России</w:t>
            </w:r>
          </w:p>
        </w:tc>
      </w:tr>
      <w:tr w:rsidR="00A74D51" w:rsidRPr="00A74D51" w:rsidTr="00A74D51">
        <w:trPr>
          <w:trHeight w:val="39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Развитие государственных институтов</w:t>
            </w:r>
          </w:p>
        </w:tc>
      </w:tr>
      <w:tr w:rsidR="00A74D51" w:rsidRPr="00A74D51" w:rsidTr="00497EC1">
        <w:trPr>
          <w:trHeight w:val="428"/>
        </w:trPr>
        <w:tc>
          <w:tcPr>
            <w:tcW w:w="2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  <w:t>11.</w:t>
            </w: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A74D51">
              <w:rPr>
                <w:rFonts w:ascii="Calibri" w:eastAsia="Times New Roman" w:hAnsi="Calibri" w:cs="Times New Roman"/>
                <w:color w:val="000000"/>
                <w:lang w:eastAsia="ru-RU"/>
              </w:rPr>
              <w:t>Федеральная целевая программа "Развитие судебной системы России на 2013 - 2024 годы"</w:t>
            </w:r>
          </w:p>
        </w:tc>
      </w:tr>
      <w:tr w:rsidR="00A74D51" w:rsidRPr="00A74D51" w:rsidTr="00497EC1">
        <w:trPr>
          <w:trHeight w:val="825"/>
        </w:trPr>
        <w:tc>
          <w:tcPr>
            <w:tcW w:w="2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74D51" w:rsidRPr="00A74D51" w:rsidRDefault="00A74D51" w:rsidP="00A74D51">
            <w:pPr>
              <w:spacing w:after="0" w:line="240" w:lineRule="auto"/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</w:pPr>
            <w:r w:rsidRPr="00A74D51">
              <w:rPr>
                <w:rFonts w:ascii="Verdana" w:eastAsia="Times New Roman" w:hAnsi="Verdana" w:cs="Times New Roman"/>
                <w:i/>
                <w:iCs/>
                <w:color w:val="000000"/>
                <w:sz w:val="16"/>
                <w:szCs w:val="16"/>
                <w:lang w:eastAsia="ru-RU"/>
              </w:rPr>
              <w:t>Государственные заказчики: Минэкономразвития России, Минюст России, ФССП России, Конституционный Суд Российской Федерации, Верховный Суд Российской Федерации, Судебный департамент при Верховном Суде Российской Федерации</w:t>
            </w:r>
          </w:p>
        </w:tc>
      </w:tr>
    </w:tbl>
    <w:p w:rsidR="00A74D51" w:rsidRDefault="00A74D51"/>
    <w:sectPr w:rsidR="00A74D51" w:rsidSect="00497EC1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279"/>
    <w:rsid w:val="000926BE"/>
    <w:rsid w:val="001823D4"/>
    <w:rsid w:val="001B0BAD"/>
    <w:rsid w:val="00497EC1"/>
    <w:rsid w:val="00781739"/>
    <w:rsid w:val="00A74D51"/>
    <w:rsid w:val="00AD5279"/>
    <w:rsid w:val="00F2436D"/>
    <w:rsid w:val="00F9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7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7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1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D8377F-09BF-49C7-A2D8-4B760192F421}"/>
</file>

<file path=customXml/itemProps2.xml><?xml version="1.0" encoding="utf-8"?>
<ds:datastoreItem xmlns:ds="http://schemas.openxmlformats.org/officeDocument/2006/customXml" ds:itemID="{E663DC3A-8701-4550-B91B-29CFBDF22730}"/>
</file>

<file path=customXml/itemProps3.xml><?xml version="1.0" encoding="utf-8"?>
<ds:datastoreItem xmlns:ds="http://schemas.openxmlformats.org/officeDocument/2006/customXml" ds:itemID="{84FB5D41-7042-48C8-86FC-A439071C2B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федеральных целевых программ на 2021 год</dc:title>
  <dc:creator>Чернецова Валерия Владимировна</dc:creator>
  <cp:lastModifiedBy>Радолина Наталья Юрьевна</cp:lastModifiedBy>
  <cp:revision>2</cp:revision>
  <dcterms:created xsi:type="dcterms:W3CDTF">2021-02-08T08:29:00Z</dcterms:created>
  <dcterms:modified xsi:type="dcterms:W3CDTF">2021-02-08T08:29:00Z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