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83" w:rsidRPr="00F609A4" w:rsidRDefault="001F5E83" w:rsidP="001F5E83">
      <w:pPr>
        <w:spacing w:before="240" w:line="240" w:lineRule="auto"/>
        <w:jc w:val="center"/>
        <w:rPr>
          <w:rFonts w:ascii="Times New Roman" w:hAnsi="Times New Roman"/>
          <w:b/>
          <w:sz w:val="24"/>
          <w:szCs w:val="24"/>
        </w:rPr>
      </w:pPr>
      <w:r w:rsidRPr="00F609A4">
        <w:rPr>
          <w:rFonts w:ascii="Times New Roman" w:hAnsi="Times New Roman"/>
          <w:b/>
          <w:sz w:val="24"/>
          <w:szCs w:val="24"/>
        </w:rPr>
        <w:t xml:space="preserve">Пример заполнения первой </w:t>
      </w:r>
      <w:r>
        <w:rPr>
          <w:rFonts w:ascii="Times New Roman" w:hAnsi="Times New Roman"/>
          <w:b/>
          <w:sz w:val="24"/>
          <w:szCs w:val="24"/>
        </w:rPr>
        <w:t>части разделов паспорта проекта</w:t>
      </w:r>
    </w:p>
    <w:p w:rsidR="001F5E83" w:rsidRPr="00406910" w:rsidRDefault="001F5E83" w:rsidP="001F5E83">
      <w:pPr>
        <w:numPr>
          <w:ilvl w:val="0"/>
          <w:numId w:val="4"/>
        </w:numPr>
        <w:spacing w:before="120" w:after="120" w:line="216" w:lineRule="auto"/>
        <w:ind w:left="0" w:firstLine="284"/>
        <w:jc w:val="both"/>
        <w:rPr>
          <w:rFonts w:ascii="Times New Roman" w:hAnsi="Times New Roman"/>
          <w:b/>
          <w:sz w:val="24"/>
          <w:szCs w:val="24"/>
        </w:rPr>
      </w:pPr>
      <w:r w:rsidRPr="00406910">
        <w:rPr>
          <w:rFonts w:ascii="Times New Roman" w:hAnsi="Times New Roman"/>
          <w:b/>
          <w:sz w:val="24"/>
          <w:szCs w:val="24"/>
        </w:rPr>
        <w:t>Тема НИОКТР</w:t>
      </w:r>
      <w:bookmarkStart w:id="0" w:name="_GoBack"/>
      <w:bookmarkEnd w:id="0"/>
    </w:p>
    <w:p w:rsidR="001F5E83" w:rsidRPr="00406910" w:rsidRDefault="001F5E83" w:rsidP="001F5E83">
      <w:pPr>
        <w:spacing w:after="120" w:line="240" w:lineRule="auto"/>
        <w:ind w:firstLine="357"/>
        <w:jc w:val="both"/>
        <w:rPr>
          <w:rFonts w:ascii="Times New Roman" w:hAnsi="Times New Roman"/>
          <w:sz w:val="24"/>
          <w:szCs w:val="24"/>
        </w:rPr>
      </w:pPr>
      <w:r w:rsidRPr="00406910">
        <w:rPr>
          <w:rFonts w:ascii="Times New Roman" w:hAnsi="Times New Roman"/>
          <w:sz w:val="24"/>
          <w:szCs w:val="24"/>
        </w:rPr>
        <w:t>«Разработка технологий автономного производства тепловой и электрической энергии за счет использования местных низкокалорийных энергетических ресурсов Арктической зоны России для энергоснабжения индивидуальных и коллективных потребителей в условиях децентрализованных энергосистем».</w:t>
      </w:r>
    </w:p>
    <w:p w:rsidR="001F5E83" w:rsidRPr="00406910" w:rsidRDefault="001F5E83" w:rsidP="001F5E83">
      <w:pPr>
        <w:numPr>
          <w:ilvl w:val="0"/>
          <w:numId w:val="3"/>
        </w:numPr>
        <w:spacing w:before="120" w:after="120" w:line="216" w:lineRule="auto"/>
        <w:ind w:left="0" w:firstLine="284"/>
        <w:jc w:val="both"/>
        <w:rPr>
          <w:rFonts w:ascii="Times New Roman" w:hAnsi="Times New Roman"/>
          <w:b/>
          <w:sz w:val="24"/>
          <w:szCs w:val="24"/>
        </w:rPr>
      </w:pPr>
      <w:r w:rsidRPr="00406910">
        <w:rPr>
          <w:rFonts w:ascii="Times New Roman" w:hAnsi="Times New Roman"/>
          <w:b/>
          <w:sz w:val="24"/>
          <w:szCs w:val="24"/>
        </w:rPr>
        <w:t>Приоритет стратегии</w:t>
      </w:r>
    </w:p>
    <w:p w:rsidR="001F5E83" w:rsidRPr="00910B4F" w:rsidRDefault="001F5E83" w:rsidP="001F5E83">
      <w:pPr>
        <w:spacing w:after="0" w:line="240" w:lineRule="auto"/>
        <w:ind w:firstLine="709"/>
        <w:contextualSpacing/>
        <w:jc w:val="both"/>
        <w:rPr>
          <w:rFonts w:ascii="Times New Roman" w:hAnsi="Times New Roman"/>
          <w:spacing w:val="-4"/>
          <w:sz w:val="24"/>
          <w:szCs w:val="24"/>
        </w:rPr>
      </w:pPr>
      <w:r w:rsidRPr="00910B4F">
        <w:rPr>
          <w:rFonts w:ascii="Times New Roman" w:hAnsi="Times New Roman"/>
          <w:spacing w:val="-4"/>
          <w:sz w:val="24"/>
          <w:szCs w:val="24"/>
        </w:rPr>
        <w:t>Проект направлен на проведение прикладных научных исследований, направленных на реализацию приоритетов научно-технологического развития Российской Федерации:</w:t>
      </w:r>
    </w:p>
    <w:p w:rsidR="001F5E83" w:rsidRPr="00406910" w:rsidRDefault="001F5E83" w:rsidP="001F5E83">
      <w:pPr>
        <w:numPr>
          <w:ilvl w:val="0"/>
          <w:numId w:val="16"/>
        </w:numPr>
        <w:spacing w:after="16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основной приоритет - б) 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хранения энергии;</w:t>
      </w:r>
    </w:p>
    <w:p w:rsidR="001F5E83" w:rsidRPr="00406910" w:rsidRDefault="001F5E83" w:rsidP="001F5E83">
      <w:pPr>
        <w:numPr>
          <w:ilvl w:val="0"/>
          <w:numId w:val="16"/>
        </w:numPr>
        <w:spacing w:after="16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дополнительный приоритет - е) связанность территории Российской Федерации за счет создания интеллектуальных транспортных и телекоммуникационных систем, а также занятия и удержания лидерских позиций в создании международных транспортно-логистических систем, освоении и использовании космического пространства, Мирового океана, Арктики и Антарктики.</w:t>
      </w:r>
    </w:p>
    <w:p w:rsidR="001F5E83" w:rsidRPr="00406910" w:rsidRDefault="001F5E83" w:rsidP="001F5E83">
      <w:pPr>
        <w:numPr>
          <w:ilvl w:val="0"/>
          <w:numId w:val="16"/>
        </w:numPr>
        <w:spacing w:after="120" w:line="240" w:lineRule="auto"/>
        <w:ind w:left="426" w:hanging="142"/>
        <w:jc w:val="both"/>
        <w:rPr>
          <w:rFonts w:ascii="Times New Roman" w:hAnsi="Times New Roman"/>
          <w:sz w:val="24"/>
          <w:szCs w:val="24"/>
        </w:rPr>
      </w:pPr>
      <w:r w:rsidRPr="00406910">
        <w:rPr>
          <w:rFonts w:ascii="Times New Roman" w:hAnsi="Times New Roman"/>
          <w:sz w:val="24"/>
          <w:szCs w:val="24"/>
        </w:rPr>
        <w:t xml:space="preserve">дополнительный приоритет – д) противодействие техногенным, биогенным, социокультурным угрозам, терроризму и идеологическому экстремизму, а также </w:t>
      </w:r>
      <w:proofErr w:type="spellStart"/>
      <w:r w:rsidRPr="00406910">
        <w:rPr>
          <w:rFonts w:ascii="Times New Roman" w:hAnsi="Times New Roman"/>
          <w:sz w:val="24"/>
          <w:szCs w:val="24"/>
        </w:rPr>
        <w:t>киберугрозам</w:t>
      </w:r>
      <w:proofErr w:type="spellEnd"/>
      <w:r w:rsidRPr="00406910">
        <w:rPr>
          <w:rFonts w:ascii="Times New Roman" w:hAnsi="Times New Roman"/>
          <w:sz w:val="24"/>
          <w:szCs w:val="24"/>
        </w:rPr>
        <w:t xml:space="preserve"> и иным источникам опасности для общества, экономики и государства»</w:t>
      </w:r>
    </w:p>
    <w:p w:rsidR="001F5E83" w:rsidRPr="00406910" w:rsidRDefault="001F5E83" w:rsidP="001F5E83">
      <w:pPr>
        <w:numPr>
          <w:ilvl w:val="0"/>
          <w:numId w:val="3"/>
        </w:numPr>
        <w:spacing w:before="120" w:after="120" w:line="240" w:lineRule="auto"/>
        <w:ind w:left="0" w:firstLine="284"/>
        <w:jc w:val="both"/>
        <w:rPr>
          <w:rFonts w:ascii="Times New Roman" w:hAnsi="Times New Roman"/>
          <w:b/>
          <w:sz w:val="24"/>
          <w:szCs w:val="24"/>
        </w:rPr>
      </w:pPr>
      <w:r w:rsidRPr="00406910">
        <w:rPr>
          <w:rFonts w:ascii="Times New Roman" w:hAnsi="Times New Roman"/>
          <w:b/>
          <w:sz w:val="24"/>
          <w:szCs w:val="24"/>
        </w:rPr>
        <w:t>Ключевые слова</w:t>
      </w:r>
    </w:p>
    <w:p w:rsidR="001F5E83" w:rsidRPr="00406910" w:rsidRDefault="001F5E83" w:rsidP="001F5E83">
      <w:pPr>
        <w:numPr>
          <w:ilvl w:val="1"/>
          <w:numId w:val="3"/>
        </w:numPr>
        <w:spacing w:after="0" w:line="240" w:lineRule="auto"/>
        <w:ind w:left="0" w:firstLine="284"/>
        <w:contextualSpacing/>
        <w:jc w:val="both"/>
        <w:rPr>
          <w:rFonts w:ascii="Times New Roman" w:hAnsi="Times New Roman"/>
          <w:b/>
          <w:sz w:val="24"/>
          <w:szCs w:val="24"/>
        </w:rPr>
      </w:pPr>
      <w:r w:rsidRPr="00406910">
        <w:rPr>
          <w:rFonts w:ascii="Times New Roman" w:hAnsi="Times New Roman"/>
          <w:b/>
          <w:sz w:val="24"/>
          <w:szCs w:val="24"/>
        </w:rPr>
        <w:t>На русском языке</w:t>
      </w:r>
    </w:p>
    <w:p w:rsidR="001F5E83" w:rsidRPr="00406910" w:rsidRDefault="001F5E83" w:rsidP="001F5E83">
      <w:pPr>
        <w:spacing w:after="16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Автономная энергетическая установка, </w:t>
      </w:r>
      <w:proofErr w:type="spellStart"/>
      <w:r w:rsidRPr="00406910">
        <w:rPr>
          <w:rFonts w:ascii="Times New Roman" w:hAnsi="Times New Roman"/>
          <w:sz w:val="24"/>
          <w:szCs w:val="24"/>
        </w:rPr>
        <w:t>когенерация</w:t>
      </w:r>
      <w:proofErr w:type="spellEnd"/>
      <w:r w:rsidRPr="00406910">
        <w:rPr>
          <w:rFonts w:ascii="Times New Roman" w:hAnsi="Times New Roman"/>
          <w:sz w:val="24"/>
          <w:szCs w:val="24"/>
        </w:rPr>
        <w:t xml:space="preserve">, пневматический аккумулятор электрической энергии, тепловой аккумулятор, </w:t>
      </w:r>
      <w:proofErr w:type="gramStart"/>
      <w:r w:rsidRPr="00406910">
        <w:rPr>
          <w:rFonts w:ascii="Times New Roman" w:hAnsi="Times New Roman"/>
          <w:sz w:val="24"/>
          <w:szCs w:val="24"/>
        </w:rPr>
        <w:t>свободно-поршневой</w:t>
      </w:r>
      <w:proofErr w:type="gramEnd"/>
      <w:r w:rsidRPr="00406910">
        <w:rPr>
          <w:rFonts w:ascii="Times New Roman" w:hAnsi="Times New Roman"/>
          <w:sz w:val="24"/>
          <w:szCs w:val="24"/>
        </w:rPr>
        <w:t xml:space="preserve"> двигатель, двигатель Стирлинга, теплообменные аппараты со сложной системой капиллярных каналов, аддитивные технологии, </w:t>
      </w:r>
      <w:proofErr w:type="spellStart"/>
      <w:r w:rsidRPr="00406910">
        <w:rPr>
          <w:rFonts w:ascii="Times New Roman" w:hAnsi="Times New Roman"/>
          <w:sz w:val="24"/>
          <w:szCs w:val="24"/>
        </w:rPr>
        <w:t>биотопливо</w:t>
      </w:r>
      <w:proofErr w:type="spellEnd"/>
      <w:r w:rsidRPr="00406910">
        <w:rPr>
          <w:rFonts w:ascii="Times New Roman" w:hAnsi="Times New Roman"/>
          <w:sz w:val="24"/>
          <w:szCs w:val="24"/>
        </w:rPr>
        <w:t xml:space="preserve">, слоевое сжигание, </w:t>
      </w:r>
      <w:proofErr w:type="spellStart"/>
      <w:r w:rsidRPr="00406910">
        <w:rPr>
          <w:rFonts w:ascii="Times New Roman" w:hAnsi="Times New Roman"/>
          <w:sz w:val="24"/>
          <w:szCs w:val="24"/>
        </w:rPr>
        <w:t>биотопливный</w:t>
      </w:r>
      <w:proofErr w:type="spellEnd"/>
      <w:r w:rsidRPr="00406910">
        <w:rPr>
          <w:rFonts w:ascii="Times New Roman" w:hAnsi="Times New Roman"/>
          <w:sz w:val="24"/>
          <w:szCs w:val="24"/>
        </w:rPr>
        <w:t xml:space="preserve"> котел, повышение эффективности выработки электрической энергии и тепла, увеличение удельной мощности свободно-поршневого двигателя, интенсификация теплообмена, повышение маневренности генерирующего оборудования.</w:t>
      </w:r>
    </w:p>
    <w:p w:rsidR="001F5E83" w:rsidRPr="00406910" w:rsidRDefault="001F5E83" w:rsidP="001F5E83">
      <w:pPr>
        <w:numPr>
          <w:ilvl w:val="1"/>
          <w:numId w:val="3"/>
        </w:numPr>
        <w:spacing w:after="160" w:line="240" w:lineRule="auto"/>
        <w:ind w:left="0" w:firstLine="284"/>
        <w:contextualSpacing/>
        <w:rPr>
          <w:rFonts w:ascii="Times New Roman" w:hAnsi="Times New Roman"/>
          <w:b/>
          <w:sz w:val="24"/>
          <w:szCs w:val="24"/>
        </w:rPr>
      </w:pPr>
      <w:r w:rsidRPr="00406910">
        <w:rPr>
          <w:rFonts w:ascii="Times New Roman" w:hAnsi="Times New Roman"/>
          <w:b/>
          <w:sz w:val="24"/>
          <w:szCs w:val="24"/>
        </w:rPr>
        <w:t>На английском языке</w:t>
      </w:r>
    </w:p>
    <w:p w:rsidR="001F5E83" w:rsidRPr="00406910" w:rsidRDefault="001F5E83" w:rsidP="001F5E83">
      <w:pPr>
        <w:spacing w:before="120" w:after="120" w:line="240" w:lineRule="auto"/>
        <w:ind w:firstLine="284"/>
        <w:jc w:val="both"/>
        <w:rPr>
          <w:rFonts w:ascii="Times New Roman" w:hAnsi="Times New Roman"/>
          <w:sz w:val="24"/>
          <w:szCs w:val="24"/>
          <w:lang w:val="en-US"/>
        </w:rPr>
      </w:pPr>
      <w:r>
        <w:rPr>
          <w:rFonts w:ascii="Times New Roman" w:hAnsi="Times New Roman"/>
          <w:sz w:val="24"/>
          <w:szCs w:val="24"/>
          <w:lang w:val="en-US"/>
        </w:rPr>
        <w:t>I</w:t>
      </w:r>
      <w:r w:rsidRPr="00406910">
        <w:rPr>
          <w:rFonts w:ascii="Times New Roman" w:hAnsi="Times New Roman"/>
          <w:sz w:val="24"/>
          <w:szCs w:val="24"/>
          <w:lang w:val="en-US"/>
        </w:rPr>
        <w:t xml:space="preserve">ndependent power plant, cogeneration, compressed air energy storage, heat energy storage, free piston engine, </w:t>
      </w:r>
      <w:proofErr w:type="spellStart"/>
      <w:r w:rsidRPr="00406910">
        <w:rPr>
          <w:rFonts w:ascii="Times New Roman" w:hAnsi="Times New Roman"/>
          <w:sz w:val="24"/>
          <w:szCs w:val="24"/>
          <w:lang w:val="en-US"/>
        </w:rPr>
        <w:t>stirling</w:t>
      </w:r>
      <w:proofErr w:type="spellEnd"/>
      <w:r w:rsidRPr="00406910">
        <w:rPr>
          <w:rFonts w:ascii="Times New Roman" w:hAnsi="Times New Roman"/>
          <w:sz w:val="24"/>
          <w:szCs w:val="24"/>
          <w:lang w:val="en-US"/>
        </w:rPr>
        <w:t xml:space="preserve"> engine, heat exchanger with the complex system with </w:t>
      </w:r>
      <w:proofErr w:type="spellStart"/>
      <w:r w:rsidRPr="00406910">
        <w:rPr>
          <w:rFonts w:ascii="Times New Roman" w:hAnsi="Times New Roman"/>
          <w:sz w:val="24"/>
          <w:szCs w:val="24"/>
          <w:lang w:val="en-US"/>
        </w:rPr>
        <w:t>сapilary</w:t>
      </w:r>
      <w:proofErr w:type="spellEnd"/>
      <w:r w:rsidRPr="00406910">
        <w:rPr>
          <w:rFonts w:ascii="Times New Roman" w:hAnsi="Times New Roman"/>
          <w:sz w:val="24"/>
          <w:szCs w:val="24"/>
          <w:lang w:val="en-US"/>
        </w:rPr>
        <w:t xml:space="preserve"> channels, additive technology, biofuel, grate firing, biofuel boiler, increasing of efficiency of electricity and heat production, increasing the specific power of a free piston engine, heat transfer augmentation, increasing flexibility of the energy module</w:t>
      </w:r>
    </w:p>
    <w:p w:rsidR="001F5E83" w:rsidRPr="00406910" w:rsidRDefault="001F5E83" w:rsidP="001F5E83">
      <w:pPr>
        <w:numPr>
          <w:ilvl w:val="0"/>
          <w:numId w:val="3"/>
        </w:numPr>
        <w:spacing w:before="120" w:after="120" w:line="240" w:lineRule="auto"/>
        <w:ind w:left="714" w:hanging="357"/>
        <w:jc w:val="both"/>
        <w:rPr>
          <w:rFonts w:ascii="Times New Roman" w:hAnsi="Times New Roman"/>
          <w:b/>
          <w:sz w:val="24"/>
          <w:szCs w:val="24"/>
          <w:lang w:val="en-US"/>
        </w:rPr>
      </w:pPr>
      <w:r w:rsidRPr="00406910">
        <w:rPr>
          <w:rFonts w:ascii="Times New Roman" w:eastAsia="Times New Roman" w:hAnsi="Times New Roman"/>
          <w:b/>
          <w:color w:val="000000"/>
          <w:sz w:val="24"/>
          <w:szCs w:val="24"/>
          <w:lang w:eastAsia="ru-RU"/>
        </w:rPr>
        <w:t>Цель</w:t>
      </w:r>
      <w:r w:rsidRPr="00406910">
        <w:rPr>
          <w:rFonts w:ascii="Times New Roman" w:eastAsia="Times New Roman" w:hAnsi="Times New Roman"/>
          <w:b/>
          <w:color w:val="000000"/>
          <w:sz w:val="24"/>
          <w:szCs w:val="24"/>
          <w:lang w:val="en-US" w:eastAsia="ru-RU"/>
        </w:rPr>
        <w:t xml:space="preserve"> (</w:t>
      </w:r>
      <w:r w:rsidRPr="00406910">
        <w:rPr>
          <w:rFonts w:ascii="Times New Roman" w:eastAsia="Times New Roman" w:hAnsi="Times New Roman"/>
          <w:b/>
          <w:color w:val="000000"/>
          <w:sz w:val="24"/>
          <w:szCs w:val="24"/>
          <w:lang w:eastAsia="ru-RU"/>
        </w:rPr>
        <w:t>цели</w:t>
      </w:r>
      <w:r w:rsidRPr="00406910">
        <w:rPr>
          <w:rFonts w:ascii="Times New Roman" w:eastAsia="Times New Roman" w:hAnsi="Times New Roman"/>
          <w:b/>
          <w:color w:val="000000"/>
          <w:sz w:val="24"/>
          <w:szCs w:val="24"/>
          <w:lang w:val="en-US" w:eastAsia="ru-RU"/>
        </w:rPr>
        <w:t xml:space="preserve">) </w:t>
      </w:r>
      <w:r w:rsidRPr="00406910">
        <w:rPr>
          <w:rFonts w:ascii="Times New Roman" w:eastAsia="Times New Roman" w:hAnsi="Times New Roman"/>
          <w:b/>
          <w:color w:val="000000"/>
          <w:sz w:val="24"/>
          <w:szCs w:val="24"/>
          <w:lang w:eastAsia="ru-RU"/>
        </w:rPr>
        <w:t>НИОКТР</w:t>
      </w:r>
    </w:p>
    <w:p w:rsidR="001F5E83" w:rsidRPr="00406910" w:rsidRDefault="001F5E83" w:rsidP="001F5E83">
      <w:pPr>
        <w:spacing w:after="160" w:line="240" w:lineRule="auto"/>
        <w:ind w:firstLine="426"/>
        <w:contextualSpacing/>
        <w:jc w:val="both"/>
        <w:rPr>
          <w:rFonts w:ascii="Times New Roman" w:hAnsi="Times New Roman"/>
          <w:sz w:val="24"/>
          <w:szCs w:val="24"/>
        </w:rPr>
      </w:pPr>
      <w:proofErr w:type="gramStart"/>
      <w:r w:rsidRPr="00406910">
        <w:rPr>
          <w:rFonts w:ascii="Times New Roman" w:hAnsi="Times New Roman"/>
          <w:sz w:val="24"/>
          <w:szCs w:val="24"/>
        </w:rPr>
        <w:t xml:space="preserve">Целью проекта является разработка технологических решений для создания </w:t>
      </w:r>
      <w:proofErr w:type="spellStart"/>
      <w:r w:rsidRPr="00406910">
        <w:rPr>
          <w:rFonts w:ascii="Times New Roman" w:hAnsi="Times New Roman"/>
          <w:sz w:val="24"/>
          <w:szCs w:val="24"/>
        </w:rPr>
        <w:t>когенерационных</w:t>
      </w:r>
      <w:proofErr w:type="spellEnd"/>
      <w:r w:rsidRPr="00406910">
        <w:rPr>
          <w:rFonts w:ascii="Times New Roman" w:hAnsi="Times New Roman"/>
          <w:sz w:val="24"/>
          <w:szCs w:val="24"/>
        </w:rPr>
        <w:t xml:space="preserve"> автономных энергетических модулей (КАЭМ) малой мощности, работающих за счет использования местных низкокалорийных энергетических ресурсов Арктической зоны, в частности низкосортных углей и </w:t>
      </w:r>
      <w:proofErr w:type="spellStart"/>
      <w:r w:rsidRPr="00406910">
        <w:rPr>
          <w:rFonts w:ascii="Times New Roman" w:hAnsi="Times New Roman"/>
          <w:sz w:val="24"/>
          <w:szCs w:val="24"/>
        </w:rPr>
        <w:t>биотоплив</w:t>
      </w:r>
      <w:proofErr w:type="spellEnd"/>
      <w:r w:rsidRPr="00406910">
        <w:rPr>
          <w:rFonts w:ascii="Times New Roman" w:hAnsi="Times New Roman"/>
          <w:sz w:val="24"/>
          <w:szCs w:val="24"/>
        </w:rPr>
        <w:t>, произведенных из растительной биомассы, для энергоснабжения индивидуальных и коллективных потребителей в условиях функционирования в составе децентрализованных энергосистем, характеризующихся высокой неравномерностью потребления электрической и тепловой энергии, и экстремально низких температур</w:t>
      </w:r>
      <w:proofErr w:type="gramEnd"/>
      <w:r w:rsidRPr="00406910">
        <w:rPr>
          <w:rFonts w:ascii="Times New Roman" w:hAnsi="Times New Roman"/>
          <w:sz w:val="24"/>
          <w:szCs w:val="24"/>
        </w:rPr>
        <w:t>, что будет способствовать переходу к экологически чистой и ресурсосберегающей энергетике, активному использованию нетрадиционных источников энергии (</w:t>
      </w:r>
      <w:proofErr w:type="spellStart"/>
      <w:r w:rsidRPr="00406910">
        <w:rPr>
          <w:rFonts w:ascii="Times New Roman" w:hAnsi="Times New Roman"/>
          <w:sz w:val="24"/>
          <w:szCs w:val="24"/>
        </w:rPr>
        <w:t>биосырья</w:t>
      </w:r>
      <w:proofErr w:type="spellEnd"/>
      <w:r w:rsidRPr="00406910">
        <w:rPr>
          <w:rFonts w:ascii="Times New Roman" w:hAnsi="Times New Roman"/>
          <w:sz w:val="24"/>
          <w:szCs w:val="24"/>
        </w:rPr>
        <w:t xml:space="preserve"> и </w:t>
      </w:r>
      <w:proofErr w:type="spellStart"/>
      <w:r w:rsidRPr="00406910">
        <w:rPr>
          <w:rFonts w:ascii="Times New Roman" w:hAnsi="Times New Roman"/>
          <w:sz w:val="24"/>
          <w:szCs w:val="24"/>
        </w:rPr>
        <w:t>биотоплива</w:t>
      </w:r>
      <w:proofErr w:type="spellEnd"/>
      <w:r w:rsidRPr="00406910">
        <w:rPr>
          <w:rFonts w:ascii="Times New Roman" w:hAnsi="Times New Roman"/>
          <w:sz w:val="24"/>
          <w:szCs w:val="24"/>
        </w:rPr>
        <w:t xml:space="preserve">, </w:t>
      </w:r>
      <w:proofErr w:type="gramStart"/>
      <w:r w:rsidRPr="00406910">
        <w:rPr>
          <w:rFonts w:ascii="Times New Roman" w:hAnsi="Times New Roman"/>
          <w:sz w:val="24"/>
          <w:szCs w:val="24"/>
        </w:rPr>
        <w:t>производимого</w:t>
      </w:r>
      <w:proofErr w:type="gramEnd"/>
      <w:r w:rsidRPr="00406910">
        <w:rPr>
          <w:rFonts w:ascii="Times New Roman" w:hAnsi="Times New Roman"/>
          <w:sz w:val="24"/>
          <w:szCs w:val="24"/>
        </w:rPr>
        <w:t xml:space="preserve"> на его </w:t>
      </w:r>
      <w:r w:rsidRPr="00406910">
        <w:rPr>
          <w:rFonts w:ascii="Times New Roman" w:hAnsi="Times New Roman"/>
          <w:sz w:val="24"/>
          <w:szCs w:val="24"/>
        </w:rPr>
        <w:lastRenderedPageBreak/>
        <w:t>основе), а также внесет свой вклад в обеспечение связанности территории Российской Федерации и социально-экономическое развитие Арктической зоны.</w:t>
      </w:r>
    </w:p>
    <w:p w:rsidR="001F5E83" w:rsidRPr="00406910" w:rsidRDefault="001F5E83" w:rsidP="001F5E83">
      <w:pPr>
        <w:spacing w:after="120" w:line="240" w:lineRule="auto"/>
        <w:ind w:firstLine="284"/>
        <w:jc w:val="both"/>
        <w:rPr>
          <w:rFonts w:ascii="Times New Roman" w:hAnsi="Times New Roman"/>
          <w:sz w:val="24"/>
          <w:szCs w:val="24"/>
        </w:rPr>
      </w:pPr>
      <w:proofErr w:type="gramStart"/>
      <w:r w:rsidRPr="00406910">
        <w:rPr>
          <w:rFonts w:ascii="Times New Roman" w:hAnsi="Times New Roman"/>
          <w:sz w:val="24"/>
          <w:szCs w:val="24"/>
        </w:rPr>
        <w:t xml:space="preserve">Практическое применение разработанных в рамках проекта технологических решений путем создания новых </w:t>
      </w:r>
      <w:proofErr w:type="spellStart"/>
      <w:r w:rsidRPr="00406910">
        <w:rPr>
          <w:rFonts w:ascii="Times New Roman" w:hAnsi="Times New Roman"/>
          <w:sz w:val="24"/>
          <w:szCs w:val="24"/>
        </w:rPr>
        <w:t>когенерационных</w:t>
      </w:r>
      <w:proofErr w:type="spellEnd"/>
      <w:r w:rsidRPr="00406910">
        <w:rPr>
          <w:rFonts w:ascii="Times New Roman" w:hAnsi="Times New Roman"/>
          <w:sz w:val="24"/>
          <w:szCs w:val="24"/>
        </w:rPr>
        <w:t xml:space="preserve"> автономных энергетических моделей малой мощности будет способствовать: повышению надежности энергоснабжения научно-исследовательских, коммунально-бытовых объектов и добывающих комплексов; снижению себестоимости производства электрической и тепловой энергии за счет активного использования дешевых местных энергетических ресурсов; замещению импортных дизельных, </w:t>
      </w:r>
      <w:proofErr w:type="spellStart"/>
      <w:r w:rsidRPr="00406910">
        <w:rPr>
          <w:rFonts w:ascii="Times New Roman" w:hAnsi="Times New Roman"/>
          <w:sz w:val="24"/>
          <w:szCs w:val="24"/>
        </w:rPr>
        <w:t>газопоршневных</w:t>
      </w:r>
      <w:proofErr w:type="spellEnd"/>
      <w:r w:rsidRPr="00406910">
        <w:rPr>
          <w:rFonts w:ascii="Times New Roman" w:hAnsi="Times New Roman"/>
          <w:sz w:val="24"/>
          <w:szCs w:val="24"/>
        </w:rPr>
        <w:t xml:space="preserve"> и котельных установок отечественными образцами, имеющими более высокую конкурентоспособность;</w:t>
      </w:r>
      <w:proofErr w:type="gramEnd"/>
      <w:r w:rsidRPr="00406910">
        <w:rPr>
          <w:rFonts w:ascii="Times New Roman" w:hAnsi="Times New Roman"/>
          <w:sz w:val="24"/>
          <w:szCs w:val="24"/>
        </w:rPr>
        <w:t xml:space="preserve"> созданию новых рабочих ме</w:t>
      </w:r>
      <w:proofErr w:type="gramStart"/>
      <w:r w:rsidRPr="00406910">
        <w:rPr>
          <w:rFonts w:ascii="Times New Roman" w:hAnsi="Times New Roman"/>
          <w:sz w:val="24"/>
          <w:szCs w:val="24"/>
        </w:rPr>
        <w:t>ст в сф</w:t>
      </w:r>
      <w:proofErr w:type="gramEnd"/>
      <w:r w:rsidRPr="00406910">
        <w:rPr>
          <w:rFonts w:ascii="Times New Roman" w:hAnsi="Times New Roman"/>
          <w:sz w:val="24"/>
          <w:szCs w:val="24"/>
        </w:rPr>
        <w:t xml:space="preserve">ере производства </w:t>
      </w:r>
      <w:proofErr w:type="spellStart"/>
      <w:r w:rsidRPr="00406910">
        <w:rPr>
          <w:rFonts w:ascii="Times New Roman" w:hAnsi="Times New Roman"/>
          <w:sz w:val="24"/>
          <w:szCs w:val="24"/>
        </w:rPr>
        <w:t>биотоплива</w:t>
      </w:r>
      <w:proofErr w:type="spellEnd"/>
      <w:r w:rsidRPr="00406910">
        <w:rPr>
          <w:rFonts w:ascii="Times New Roman" w:hAnsi="Times New Roman"/>
          <w:sz w:val="24"/>
          <w:szCs w:val="24"/>
        </w:rPr>
        <w:t xml:space="preserve"> из местного </w:t>
      </w:r>
      <w:proofErr w:type="spellStart"/>
      <w:r w:rsidRPr="00406910">
        <w:rPr>
          <w:rFonts w:ascii="Times New Roman" w:hAnsi="Times New Roman"/>
          <w:sz w:val="24"/>
          <w:szCs w:val="24"/>
        </w:rPr>
        <w:t>биосырья</w:t>
      </w:r>
      <w:proofErr w:type="spellEnd"/>
      <w:r w:rsidRPr="00406910">
        <w:rPr>
          <w:rFonts w:ascii="Times New Roman" w:hAnsi="Times New Roman"/>
          <w:sz w:val="24"/>
          <w:szCs w:val="24"/>
        </w:rPr>
        <w:t xml:space="preserve"> (древесные опилки, щепа). </w:t>
      </w:r>
    </w:p>
    <w:p w:rsidR="001F5E83" w:rsidRPr="00406910" w:rsidRDefault="001F5E83" w:rsidP="001F5E83">
      <w:pPr>
        <w:numPr>
          <w:ilvl w:val="0"/>
          <w:numId w:val="3"/>
        </w:numPr>
        <w:spacing w:before="120" w:after="120" w:line="240" w:lineRule="auto"/>
        <w:ind w:left="0" w:firstLine="284"/>
        <w:jc w:val="both"/>
        <w:rPr>
          <w:rFonts w:ascii="Times New Roman" w:hAnsi="Times New Roman"/>
          <w:b/>
          <w:sz w:val="24"/>
          <w:szCs w:val="24"/>
        </w:rPr>
      </w:pPr>
      <w:r w:rsidRPr="00406910">
        <w:rPr>
          <w:rFonts w:ascii="Times New Roman" w:hAnsi="Times New Roman"/>
          <w:b/>
          <w:sz w:val="24"/>
          <w:szCs w:val="24"/>
        </w:rPr>
        <w:t>Задачи и возможные пути их решения</w:t>
      </w:r>
    </w:p>
    <w:p w:rsidR="001F5E83" w:rsidRPr="00406910" w:rsidRDefault="001F5E83" w:rsidP="001F5E83">
      <w:pPr>
        <w:spacing w:after="160" w:line="240" w:lineRule="auto"/>
        <w:ind w:firstLine="360"/>
        <w:contextualSpacing/>
        <w:jc w:val="both"/>
        <w:rPr>
          <w:rFonts w:ascii="Times New Roman" w:hAnsi="Times New Roman"/>
          <w:sz w:val="24"/>
          <w:szCs w:val="24"/>
        </w:rPr>
      </w:pPr>
      <w:r w:rsidRPr="00406910">
        <w:rPr>
          <w:rFonts w:ascii="Times New Roman" w:hAnsi="Times New Roman"/>
          <w:sz w:val="24"/>
          <w:szCs w:val="24"/>
        </w:rPr>
        <w:t xml:space="preserve">Основная задача ПНИЭР состоит в разработке технологии совместной генерации электрической и тепловой энергии за счет использования местных твердых топлив, доступных в Арктической зоне РФ на базе </w:t>
      </w:r>
      <w:proofErr w:type="spellStart"/>
      <w:r w:rsidRPr="00406910">
        <w:rPr>
          <w:rFonts w:ascii="Times New Roman" w:hAnsi="Times New Roman"/>
          <w:sz w:val="24"/>
          <w:szCs w:val="24"/>
        </w:rPr>
        <w:t>когенерационного</w:t>
      </w:r>
      <w:proofErr w:type="spellEnd"/>
      <w:r w:rsidRPr="00406910">
        <w:rPr>
          <w:rFonts w:ascii="Times New Roman" w:hAnsi="Times New Roman"/>
          <w:sz w:val="24"/>
          <w:szCs w:val="24"/>
        </w:rPr>
        <w:t xml:space="preserve"> автономного энергетического модуля малой мощности с энергетическими характеристиками, превышающими аналоги. Электрическая мощность разрабатываемого двигателя должна составлять не менее 4 кВт, тепловая не менее 12 кВт при сниженной металлоемкости не менее чем на 14 % по сравнению с современными аналогами. Для успешной реализации проекта необходимо решить ряд научно-исследовательских задач: </w:t>
      </w:r>
    </w:p>
    <w:p w:rsidR="001F5E83" w:rsidRPr="00406910" w:rsidRDefault="001F5E83" w:rsidP="001F5E83">
      <w:pPr>
        <w:numPr>
          <w:ilvl w:val="0"/>
          <w:numId w:val="1"/>
        </w:numPr>
        <w:spacing w:after="160" w:line="240" w:lineRule="auto"/>
        <w:ind w:left="0" w:firstLine="284"/>
        <w:contextualSpacing/>
        <w:jc w:val="both"/>
        <w:rPr>
          <w:rFonts w:ascii="Times New Roman" w:hAnsi="Times New Roman"/>
          <w:sz w:val="24"/>
          <w:szCs w:val="24"/>
        </w:rPr>
      </w:pPr>
      <w:r w:rsidRPr="00406910">
        <w:rPr>
          <w:rFonts w:ascii="Times New Roman" w:hAnsi="Times New Roman"/>
          <w:sz w:val="24"/>
          <w:szCs w:val="24"/>
        </w:rPr>
        <w:t>Разработка и оптимизация тепловых схем автономного энергетического модуля. Имитационное моделирование функционирования КАЭМ в децентрализованных энергосистемах с различной структурой потребления энергии.</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В первую очередь будут разработаны варианты тепловых схем </w:t>
      </w:r>
      <w:proofErr w:type="spellStart"/>
      <w:r w:rsidRPr="00406910">
        <w:rPr>
          <w:rFonts w:ascii="Times New Roman" w:hAnsi="Times New Roman"/>
          <w:sz w:val="24"/>
          <w:szCs w:val="24"/>
        </w:rPr>
        <w:t>когенерационного</w:t>
      </w:r>
      <w:proofErr w:type="spellEnd"/>
      <w:r w:rsidRPr="00406910">
        <w:rPr>
          <w:rFonts w:ascii="Times New Roman" w:hAnsi="Times New Roman"/>
          <w:sz w:val="24"/>
          <w:szCs w:val="24"/>
        </w:rPr>
        <w:t xml:space="preserve"> автономного энергетического модуля. Значения параметров предложенных схем будут оптимизированы с позиции максимизации КПД модуля, будут предусмотрены мероприятия по обеспечению высокой маневренности (применение пневматических и тепловых аккумуляторов). Построение моделей тепловых схем позволит на ранних этапах определить условия работы модуля и сформировать наиболее четкие требования к облику разрабатываемого КАЭМ, к его маневренным характеристикам, что важно для проработки каждого из узлов. Для различных климатических условий и неравномерности потребления энергии будут определены требования к пневматическим аккумуляторам электрической энергии и аккумуляторам тепловой энергии, которые позволят компенсировать неравномерность суточных нагрузок энергопотребления. Данная задача будет решена с помощью программных комплексов </w:t>
      </w:r>
      <w:proofErr w:type="spellStart"/>
      <w:r w:rsidRPr="00406910">
        <w:rPr>
          <w:rFonts w:ascii="Times New Roman" w:hAnsi="Times New Roman"/>
          <w:sz w:val="24"/>
          <w:szCs w:val="24"/>
          <w:lang w:val="en-US"/>
        </w:rPr>
        <w:t>GateCycle</w:t>
      </w:r>
      <w:proofErr w:type="spellEnd"/>
      <w:r w:rsidRPr="00406910">
        <w:rPr>
          <w:rFonts w:ascii="Times New Roman" w:hAnsi="Times New Roman"/>
          <w:sz w:val="24"/>
          <w:szCs w:val="24"/>
        </w:rPr>
        <w:t xml:space="preserve"> и </w:t>
      </w:r>
      <w:proofErr w:type="spellStart"/>
      <w:r w:rsidRPr="00406910">
        <w:rPr>
          <w:rFonts w:ascii="Times New Roman" w:hAnsi="Times New Roman"/>
          <w:sz w:val="24"/>
          <w:szCs w:val="24"/>
          <w:lang w:val="en-US"/>
        </w:rPr>
        <w:t>AspenONE</w:t>
      </w:r>
      <w:proofErr w:type="spellEnd"/>
      <w:r w:rsidRPr="00406910">
        <w:rPr>
          <w:rFonts w:ascii="Times New Roman" w:hAnsi="Times New Roman"/>
          <w:sz w:val="24"/>
          <w:szCs w:val="24"/>
        </w:rPr>
        <w:t>, предназначенных для моделирования разнообразных технологических схем с целью определения и оптимизации параметров их работы.</w:t>
      </w:r>
    </w:p>
    <w:p w:rsidR="001F5E83" w:rsidRPr="00406910" w:rsidRDefault="001F5E83" w:rsidP="001F5E83">
      <w:pPr>
        <w:numPr>
          <w:ilvl w:val="0"/>
          <w:numId w:val="1"/>
        </w:numPr>
        <w:spacing w:after="160" w:line="240" w:lineRule="auto"/>
        <w:ind w:left="0" w:firstLine="284"/>
        <w:contextualSpacing/>
        <w:jc w:val="both"/>
        <w:rPr>
          <w:rFonts w:ascii="Times New Roman" w:hAnsi="Times New Roman"/>
          <w:sz w:val="24"/>
          <w:szCs w:val="24"/>
        </w:rPr>
      </w:pPr>
      <w:r w:rsidRPr="00406910">
        <w:rPr>
          <w:rFonts w:ascii="Times New Roman" w:hAnsi="Times New Roman"/>
          <w:sz w:val="24"/>
          <w:szCs w:val="24"/>
        </w:rPr>
        <w:t>Разработка технических решений для создания теплового аккумулятора и пневматического аккумулятора электрической энергии для эксплуатации в составе КАЭМ в арктических условиях.</w:t>
      </w:r>
    </w:p>
    <w:p w:rsidR="001F5E83" w:rsidRPr="00406910" w:rsidRDefault="001F5E83" w:rsidP="001F5E83">
      <w:pPr>
        <w:spacing w:after="160" w:line="240" w:lineRule="auto"/>
        <w:ind w:firstLine="284"/>
        <w:contextualSpacing/>
        <w:jc w:val="both"/>
        <w:rPr>
          <w:rFonts w:ascii="Times New Roman" w:hAnsi="Times New Roman"/>
          <w:sz w:val="24"/>
          <w:szCs w:val="24"/>
        </w:rPr>
      </w:pPr>
      <w:r w:rsidRPr="00406910">
        <w:rPr>
          <w:rFonts w:ascii="Times New Roman" w:hAnsi="Times New Roman"/>
          <w:sz w:val="24"/>
          <w:szCs w:val="24"/>
        </w:rPr>
        <w:t>Необходимость разработки аккумуляторов энергии в рамках настоящего проекта определяется необходимостью осуществлять регулирование в широком диапазоне нагрузки КАЭМ для покрытия спроса на электрическую и тепловую энергию, характеризующегося высокой степенью неравномерности в суточном и годовом разрезах.</w:t>
      </w:r>
    </w:p>
    <w:p w:rsidR="001F5E83" w:rsidRPr="00910B4F" w:rsidRDefault="001F5E83" w:rsidP="001F5E83">
      <w:pPr>
        <w:spacing w:after="160" w:line="240" w:lineRule="auto"/>
        <w:ind w:firstLine="284"/>
        <w:contextualSpacing/>
        <w:jc w:val="both"/>
        <w:rPr>
          <w:rFonts w:ascii="Times New Roman" w:hAnsi="Times New Roman"/>
          <w:spacing w:val="-4"/>
          <w:sz w:val="24"/>
          <w:szCs w:val="24"/>
        </w:rPr>
      </w:pPr>
      <w:r w:rsidRPr="00910B4F">
        <w:rPr>
          <w:rFonts w:ascii="Times New Roman" w:hAnsi="Times New Roman"/>
          <w:spacing w:val="-4"/>
          <w:sz w:val="24"/>
          <w:szCs w:val="24"/>
        </w:rPr>
        <w:t>В целях повышения эффективности пневматического аккумулятора будут решены задачи:</w:t>
      </w:r>
    </w:p>
    <w:p w:rsidR="001F5E83" w:rsidRPr="00910B4F" w:rsidRDefault="001F5E83" w:rsidP="001F5E83">
      <w:pPr>
        <w:numPr>
          <w:ilvl w:val="0"/>
          <w:numId w:val="15"/>
        </w:numPr>
        <w:spacing w:after="160" w:line="240" w:lineRule="auto"/>
        <w:ind w:left="426" w:hanging="142"/>
        <w:contextualSpacing/>
        <w:jc w:val="both"/>
        <w:rPr>
          <w:rFonts w:ascii="Times New Roman" w:hAnsi="Times New Roman"/>
          <w:spacing w:val="-4"/>
          <w:sz w:val="24"/>
          <w:szCs w:val="24"/>
        </w:rPr>
      </w:pPr>
      <w:r w:rsidRPr="00910B4F">
        <w:rPr>
          <w:rFonts w:ascii="Times New Roman" w:hAnsi="Times New Roman"/>
          <w:spacing w:val="-4"/>
          <w:sz w:val="24"/>
          <w:szCs w:val="24"/>
        </w:rPr>
        <w:t xml:space="preserve">разработка технических решений по повышению аэродинамической эффективности компрессора и турбины пневматического аккумулятора за счет </w:t>
      </w:r>
      <w:proofErr w:type="spellStart"/>
      <w:r w:rsidRPr="00910B4F">
        <w:rPr>
          <w:rFonts w:ascii="Times New Roman" w:hAnsi="Times New Roman"/>
          <w:spacing w:val="-4"/>
          <w:sz w:val="24"/>
          <w:szCs w:val="24"/>
        </w:rPr>
        <w:t>оребрения</w:t>
      </w:r>
      <w:proofErr w:type="spellEnd"/>
      <w:r w:rsidRPr="00910B4F">
        <w:rPr>
          <w:rFonts w:ascii="Times New Roman" w:hAnsi="Times New Roman"/>
          <w:spacing w:val="-4"/>
          <w:sz w:val="24"/>
          <w:szCs w:val="24"/>
        </w:rPr>
        <w:t xml:space="preserve"> рабочих колес;</w:t>
      </w:r>
    </w:p>
    <w:p w:rsidR="001F5E83" w:rsidRPr="00406910" w:rsidRDefault="001F5E83" w:rsidP="001F5E83">
      <w:pPr>
        <w:numPr>
          <w:ilvl w:val="0"/>
          <w:numId w:val="15"/>
        </w:numPr>
        <w:spacing w:after="16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разработка технических решений по минимизации гидравлического сопротивления регулирующей арматуры пневматического аккумулятора на всех степенях открытия;</w:t>
      </w:r>
    </w:p>
    <w:p w:rsidR="001F5E83" w:rsidRPr="00406910" w:rsidRDefault="001F5E83" w:rsidP="001F5E83">
      <w:pPr>
        <w:numPr>
          <w:ilvl w:val="0"/>
          <w:numId w:val="15"/>
        </w:numPr>
        <w:spacing w:after="16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разработка </w:t>
      </w:r>
      <w:proofErr w:type="spellStart"/>
      <w:r w:rsidRPr="00406910">
        <w:rPr>
          <w:rFonts w:ascii="Times New Roman" w:hAnsi="Times New Roman"/>
          <w:sz w:val="24"/>
          <w:szCs w:val="24"/>
        </w:rPr>
        <w:t>антиобледенительной</w:t>
      </w:r>
      <w:proofErr w:type="spellEnd"/>
      <w:r w:rsidRPr="00406910">
        <w:rPr>
          <w:rFonts w:ascii="Times New Roman" w:hAnsi="Times New Roman"/>
          <w:sz w:val="24"/>
          <w:szCs w:val="24"/>
        </w:rPr>
        <w:t xml:space="preserve"> системы, обеспечивающей работоспособность пневматического аккумулятора в арктических условиях. </w:t>
      </w:r>
    </w:p>
    <w:p w:rsidR="001F5E83" w:rsidRPr="00406910" w:rsidRDefault="001F5E83" w:rsidP="001F5E83">
      <w:pPr>
        <w:spacing w:after="160" w:line="240" w:lineRule="auto"/>
        <w:ind w:firstLine="284"/>
        <w:contextualSpacing/>
        <w:jc w:val="both"/>
        <w:rPr>
          <w:rFonts w:ascii="Times New Roman" w:hAnsi="Times New Roman"/>
          <w:sz w:val="24"/>
          <w:szCs w:val="24"/>
        </w:rPr>
      </w:pPr>
      <w:r w:rsidRPr="00406910">
        <w:rPr>
          <w:rFonts w:ascii="Times New Roman" w:hAnsi="Times New Roman"/>
          <w:sz w:val="24"/>
          <w:szCs w:val="24"/>
        </w:rPr>
        <w:lastRenderedPageBreak/>
        <w:t>Указанные решения будут разработаны при активном применении методов инженерного анализа, численного моделирования, инструментов трехмерного профилирования и будут верифицированы путем проведения экспериментальных исследований созданного образца аккумулятора.</w:t>
      </w:r>
    </w:p>
    <w:p w:rsidR="001F5E83" w:rsidRPr="00406910" w:rsidRDefault="001F5E83" w:rsidP="001F5E83">
      <w:pPr>
        <w:spacing w:after="160" w:line="240" w:lineRule="auto"/>
        <w:ind w:firstLine="284"/>
        <w:contextualSpacing/>
        <w:jc w:val="both"/>
        <w:rPr>
          <w:rFonts w:ascii="Times New Roman" w:hAnsi="Times New Roman"/>
          <w:sz w:val="24"/>
          <w:szCs w:val="24"/>
        </w:rPr>
      </w:pPr>
      <w:r w:rsidRPr="00406910">
        <w:rPr>
          <w:rFonts w:ascii="Times New Roman" w:hAnsi="Times New Roman"/>
          <w:sz w:val="24"/>
          <w:szCs w:val="24"/>
        </w:rPr>
        <w:t>В целях повышения теплового аккумулятора будут решены задачи:</w:t>
      </w:r>
    </w:p>
    <w:p w:rsidR="001F5E83" w:rsidRPr="00406910" w:rsidRDefault="001F5E83" w:rsidP="001F5E83">
      <w:pPr>
        <w:spacing w:after="160" w:line="240" w:lineRule="auto"/>
        <w:ind w:firstLine="284"/>
        <w:contextualSpacing/>
        <w:jc w:val="both"/>
        <w:rPr>
          <w:rFonts w:ascii="Times New Roman" w:hAnsi="Times New Roman"/>
          <w:sz w:val="24"/>
          <w:szCs w:val="24"/>
        </w:rPr>
      </w:pPr>
      <w:r w:rsidRPr="00406910">
        <w:rPr>
          <w:rFonts w:ascii="Times New Roman" w:hAnsi="Times New Roman"/>
          <w:sz w:val="24"/>
          <w:szCs w:val="24"/>
        </w:rPr>
        <w:t>- разработка предложений по использованию композитной тепловой изоляции.</w:t>
      </w:r>
    </w:p>
    <w:p w:rsidR="001F5E83" w:rsidRPr="00406910" w:rsidRDefault="001F5E83" w:rsidP="001F5E83">
      <w:pPr>
        <w:spacing w:after="160" w:line="240" w:lineRule="auto"/>
        <w:ind w:firstLine="284"/>
        <w:contextualSpacing/>
        <w:jc w:val="both"/>
        <w:rPr>
          <w:rFonts w:ascii="Times New Roman" w:hAnsi="Times New Roman"/>
          <w:sz w:val="24"/>
          <w:szCs w:val="24"/>
        </w:rPr>
      </w:pPr>
      <w:r w:rsidRPr="00406910">
        <w:rPr>
          <w:rFonts w:ascii="Times New Roman" w:hAnsi="Times New Roman"/>
          <w:sz w:val="24"/>
          <w:szCs w:val="24"/>
        </w:rPr>
        <w:t>Предполагается, что в рамках проекта будут предложена композитная тепловая изоляция, обеспечивающая на 20% более длительное сохранение температуры теплоносителя в рабочем диапазоне значений.</w:t>
      </w:r>
    </w:p>
    <w:p w:rsidR="001F5E83" w:rsidRPr="00406910" w:rsidRDefault="001F5E83" w:rsidP="001F5E83">
      <w:pPr>
        <w:numPr>
          <w:ilvl w:val="0"/>
          <w:numId w:val="1"/>
        </w:numPr>
        <w:spacing w:after="160" w:line="240" w:lineRule="auto"/>
        <w:ind w:left="0" w:firstLine="284"/>
        <w:contextualSpacing/>
        <w:jc w:val="both"/>
        <w:rPr>
          <w:rFonts w:ascii="Times New Roman" w:hAnsi="Times New Roman"/>
          <w:sz w:val="24"/>
          <w:szCs w:val="24"/>
        </w:rPr>
      </w:pPr>
      <w:r w:rsidRPr="00406910">
        <w:rPr>
          <w:rFonts w:ascii="Times New Roman" w:hAnsi="Times New Roman"/>
          <w:sz w:val="24"/>
          <w:szCs w:val="24"/>
        </w:rPr>
        <w:t xml:space="preserve">Разработка технических решений для создания эффективного котельного агрегата, работающего на местных низкокалорийных энергоресурсах (твердом </w:t>
      </w:r>
      <w:proofErr w:type="spellStart"/>
      <w:r w:rsidRPr="00406910">
        <w:rPr>
          <w:rFonts w:ascii="Times New Roman" w:hAnsi="Times New Roman"/>
          <w:sz w:val="24"/>
          <w:szCs w:val="24"/>
        </w:rPr>
        <w:t>биотопливе</w:t>
      </w:r>
      <w:proofErr w:type="spellEnd"/>
      <w:r w:rsidRPr="00406910">
        <w:rPr>
          <w:rFonts w:ascii="Times New Roman" w:hAnsi="Times New Roman"/>
          <w:sz w:val="24"/>
          <w:szCs w:val="24"/>
        </w:rPr>
        <w:t xml:space="preserve"> и низкосортном угле), который включает в себя:</w:t>
      </w:r>
    </w:p>
    <w:p w:rsidR="001F5E83" w:rsidRPr="00406910" w:rsidRDefault="001F5E83" w:rsidP="001F5E83">
      <w:pPr>
        <w:numPr>
          <w:ilvl w:val="0"/>
          <w:numId w:val="5"/>
        </w:numPr>
        <w:spacing w:after="16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разработку конструкций топочной камеры и схемы подвода топлива и окислителя для эффективного сжигания летучих компонент в закрученном потоке;</w:t>
      </w:r>
    </w:p>
    <w:p w:rsidR="001F5E83" w:rsidRPr="00406910" w:rsidRDefault="001F5E83" w:rsidP="001F5E83">
      <w:pPr>
        <w:numPr>
          <w:ilvl w:val="0"/>
          <w:numId w:val="5"/>
        </w:numPr>
        <w:spacing w:after="16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разработку решений для борьбы с уносом твердых частиц топлива из зоны активного горения;</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разработку конструкции устройств, предназначенных для предварительной термической подготовки топлив за счет теплоты уходящих газов.</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На первом этапе разработки решений для создания перспективного </w:t>
      </w:r>
      <w:proofErr w:type="spellStart"/>
      <w:r w:rsidRPr="00406910">
        <w:rPr>
          <w:rFonts w:ascii="Times New Roman" w:hAnsi="Times New Roman"/>
          <w:sz w:val="24"/>
          <w:szCs w:val="24"/>
        </w:rPr>
        <w:t>биокотла</w:t>
      </w:r>
      <w:proofErr w:type="spellEnd"/>
      <w:r w:rsidRPr="00406910">
        <w:rPr>
          <w:rFonts w:ascii="Times New Roman" w:hAnsi="Times New Roman"/>
          <w:sz w:val="24"/>
          <w:szCs w:val="24"/>
        </w:rPr>
        <w:t xml:space="preserve"> планируется проведение подробных теоретических исследований, включающих в себя:</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определение оптимального соотношения между первичным и вторичным воздухом для различных схем подвода окислителя и вариантов организации топочного пространства;</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определение влияния термической подготовки топлива на параметры процесса их горения;</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исследование и разработка различных способов сжигания летучих компонент в закрученном потоке;</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исследование и разработка различных способов борьбы с уносом при слоевом сжигании твердого топлива.</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Предполагаемые методы исследования должны обеспечивать детальное изучение особенностей организации горения твердых топлив, в том числе способов организации двухступенчатого сжигания. Предполагается изучение нескольких способов организации подвода вторичного воздуха: встречный, прямой (вектор струи вторичного воздуха направлен ортогонально вектору горячих газов), </w:t>
      </w:r>
      <w:proofErr w:type="spellStart"/>
      <w:r w:rsidRPr="00406910">
        <w:rPr>
          <w:rFonts w:ascii="Times New Roman" w:hAnsi="Times New Roman"/>
          <w:sz w:val="24"/>
          <w:szCs w:val="24"/>
        </w:rPr>
        <w:t>тангенсальный</w:t>
      </w:r>
      <w:proofErr w:type="spellEnd"/>
      <w:r w:rsidRPr="00406910">
        <w:rPr>
          <w:rFonts w:ascii="Times New Roman" w:hAnsi="Times New Roman"/>
          <w:sz w:val="24"/>
          <w:szCs w:val="24"/>
        </w:rPr>
        <w:t>. В ходе исследования планируется установить универсальные соотношения расходов первичного и вторичного воздуха для дожигания летучих веществ. Теоретические исследования будут выполнены при активном использовании различных инструментов численного моделирования (</w:t>
      </w:r>
      <w:proofErr w:type="spellStart"/>
      <w:r w:rsidRPr="00406910">
        <w:rPr>
          <w:rFonts w:ascii="Times New Roman" w:hAnsi="Times New Roman"/>
          <w:sz w:val="24"/>
          <w:szCs w:val="24"/>
          <w:lang w:val="en-US"/>
        </w:rPr>
        <w:t>Ansys</w:t>
      </w:r>
      <w:proofErr w:type="spellEnd"/>
      <w:r w:rsidRPr="00406910">
        <w:rPr>
          <w:rFonts w:ascii="Times New Roman" w:hAnsi="Times New Roman"/>
          <w:sz w:val="24"/>
          <w:szCs w:val="24"/>
        </w:rPr>
        <w:t xml:space="preserve"> </w:t>
      </w:r>
      <w:r w:rsidRPr="00406910">
        <w:rPr>
          <w:rFonts w:ascii="Times New Roman" w:hAnsi="Times New Roman"/>
          <w:sz w:val="24"/>
          <w:szCs w:val="24"/>
          <w:lang w:val="en-US"/>
        </w:rPr>
        <w:t>CFX</w:t>
      </w:r>
      <w:r w:rsidRPr="00406910">
        <w:rPr>
          <w:rFonts w:ascii="Times New Roman" w:hAnsi="Times New Roman"/>
          <w:sz w:val="24"/>
          <w:szCs w:val="24"/>
        </w:rPr>
        <w:t xml:space="preserve"> и </w:t>
      </w:r>
      <w:r w:rsidRPr="00406910">
        <w:rPr>
          <w:rFonts w:ascii="Times New Roman" w:hAnsi="Times New Roman"/>
          <w:sz w:val="24"/>
          <w:szCs w:val="24"/>
          <w:lang w:val="en-US"/>
        </w:rPr>
        <w:t>Fluent</w:t>
      </w:r>
      <w:r w:rsidRPr="00406910">
        <w:rPr>
          <w:rFonts w:ascii="Times New Roman" w:hAnsi="Times New Roman"/>
          <w:sz w:val="24"/>
          <w:szCs w:val="24"/>
        </w:rPr>
        <w:t xml:space="preserve">), будут </w:t>
      </w:r>
      <w:proofErr w:type="gramStart"/>
      <w:r w:rsidRPr="00406910">
        <w:rPr>
          <w:rFonts w:ascii="Times New Roman" w:hAnsi="Times New Roman"/>
          <w:sz w:val="24"/>
          <w:szCs w:val="24"/>
        </w:rPr>
        <w:t>построены</w:t>
      </w:r>
      <w:proofErr w:type="gramEnd"/>
      <w:r w:rsidRPr="00406910">
        <w:rPr>
          <w:rFonts w:ascii="Times New Roman" w:hAnsi="Times New Roman"/>
          <w:sz w:val="24"/>
          <w:szCs w:val="24"/>
        </w:rPr>
        <w:t xml:space="preserve"> конечно-элементные модели для расчета сопряженной задачи расчета горения топлива и газодинамики потока.</w:t>
      </w:r>
    </w:p>
    <w:p w:rsidR="001F5E83" w:rsidRPr="00406910" w:rsidRDefault="001F5E83" w:rsidP="001F5E83">
      <w:pPr>
        <w:spacing w:after="0" w:line="240" w:lineRule="auto"/>
        <w:ind w:firstLine="284"/>
        <w:jc w:val="both"/>
        <w:rPr>
          <w:rFonts w:ascii="Times New Roman" w:hAnsi="Times New Roman"/>
          <w:sz w:val="24"/>
          <w:szCs w:val="24"/>
        </w:rPr>
      </w:pPr>
      <w:proofErr w:type="gramStart"/>
      <w:r w:rsidRPr="00406910">
        <w:rPr>
          <w:rFonts w:ascii="Times New Roman" w:hAnsi="Times New Roman"/>
          <w:sz w:val="24"/>
          <w:szCs w:val="24"/>
        </w:rPr>
        <w:t xml:space="preserve">На втором этапе будут разработаны и изготовлены экспериментальный стенд и экспериментальный образец топочной камеры </w:t>
      </w:r>
      <w:proofErr w:type="spellStart"/>
      <w:r w:rsidRPr="00406910">
        <w:rPr>
          <w:rFonts w:ascii="Times New Roman" w:hAnsi="Times New Roman"/>
          <w:sz w:val="24"/>
          <w:szCs w:val="24"/>
        </w:rPr>
        <w:t>биокотла</w:t>
      </w:r>
      <w:proofErr w:type="spellEnd"/>
      <w:r w:rsidRPr="00406910">
        <w:rPr>
          <w:rFonts w:ascii="Times New Roman" w:hAnsi="Times New Roman"/>
          <w:sz w:val="24"/>
          <w:szCs w:val="24"/>
        </w:rPr>
        <w:t xml:space="preserve">, проведены физические эксперименты на огневом стенде, в целях проверки работоспособности разработанных решений, работоспособности теплообменной системы двигателя Стирлинга в условиях подвода теплоты в цикл, соответствующим реальным. </w:t>
      </w:r>
      <w:proofErr w:type="gramEnd"/>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В итоге будет разработана конструкция </w:t>
      </w:r>
      <w:proofErr w:type="spellStart"/>
      <w:r w:rsidRPr="00406910">
        <w:rPr>
          <w:rFonts w:ascii="Times New Roman" w:hAnsi="Times New Roman"/>
          <w:sz w:val="24"/>
          <w:szCs w:val="24"/>
        </w:rPr>
        <w:t>биокотла</w:t>
      </w:r>
      <w:proofErr w:type="spellEnd"/>
      <w:r w:rsidRPr="00406910">
        <w:rPr>
          <w:rFonts w:ascii="Times New Roman" w:hAnsi="Times New Roman"/>
          <w:sz w:val="24"/>
          <w:szCs w:val="24"/>
        </w:rPr>
        <w:t xml:space="preserve">, </w:t>
      </w:r>
      <w:proofErr w:type="gramStart"/>
      <w:r w:rsidRPr="00406910">
        <w:rPr>
          <w:rFonts w:ascii="Times New Roman" w:hAnsi="Times New Roman"/>
          <w:sz w:val="24"/>
          <w:szCs w:val="24"/>
        </w:rPr>
        <w:t>обеспечивающего</w:t>
      </w:r>
      <w:proofErr w:type="gramEnd"/>
      <w:r w:rsidRPr="00406910">
        <w:rPr>
          <w:rFonts w:ascii="Times New Roman" w:hAnsi="Times New Roman"/>
          <w:sz w:val="24"/>
          <w:szCs w:val="24"/>
        </w:rPr>
        <w:t xml:space="preserve"> стабильное, контролируемое горение твердых низкосортных топлив с высокими экологическими и энергетическими показателями. </w:t>
      </w:r>
    </w:p>
    <w:p w:rsidR="001F5E83" w:rsidRPr="00406910" w:rsidRDefault="001F5E83" w:rsidP="001F5E83">
      <w:pPr>
        <w:numPr>
          <w:ilvl w:val="0"/>
          <w:numId w:val="1"/>
        </w:numPr>
        <w:spacing w:after="0" w:line="240" w:lineRule="auto"/>
        <w:ind w:left="0" w:firstLine="284"/>
        <w:contextualSpacing/>
        <w:jc w:val="both"/>
        <w:rPr>
          <w:rFonts w:ascii="Times New Roman" w:hAnsi="Times New Roman"/>
          <w:sz w:val="24"/>
          <w:szCs w:val="24"/>
        </w:rPr>
      </w:pPr>
      <w:r w:rsidRPr="00406910">
        <w:rPr>
          <w:rFonts w:ascii="Times New Roman" w:hAnsi="Times New Roman"/>
          <w:sz w:val="24"/>
          <w:szCs w:val="24"/>
        </w:rPr>
        <w:t>Важной задачей в разработке и создании КАЭМ является создание технических решений, обеспечивающих увеличение на 14% удельной мощности двигателя работающего по циклу Стирлинга при КПД по выработке электрической энергии не менее 26 %. Для этого будут выполнены следующие задачи:</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lastRenderedPageBreak/>
        <w:t>исследование и анализ теплофизических свойств рабочих тел двигателя Стирлинга, выбор наиболее перспективных с точки зрения повышения частоты его работы;</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термодинамический анализ цикла Стирлинга и определение оптимальных по критерию максимума КПД параметров рабочего тела в каждой точке цикла (давление, температура) для различных рабочих тел;</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исследование влияния эффективности теплообменной системы и её гидравлического сопротивления на параметры работы двигателя;</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разработка тепловой модели двигателя Стирлинга, учитывающей гидравлическое сопротивление теплообменной системы и </w:t>
      </w:r>
      <w:proofErr w:type="spellStart"/>
      <w:r w:rsidRPr="00406910">
        <w:rPr>
          <w:rFonts w:ascii="Times New Roman" w:hAnsi="Times New Roman"/>
          <w:sz w:val="24"/>
          <w:szCs w:val="24"/>
        </w:rPr>
        <w:t>неидельность</w:t>
      </w:r>
      <w:proofErr w:type="spellEnd"/>
      <w:r w:rsidRPr="00406910">
        <w:rPr>
          <w:rFonts w:ascii="Times New Roman" w:hAnsi="Times New Roman"/>
          <w:sz w:val="24"/>
          <w:szCs w:val="24"/>
        </w:rPr>
        <w:t xml:space="preserve"> процесса теплопередачи;</w:t>
      </w:r>
    </w:p>
    <w:p w:rsidR="001F5E83" w:rsidRPr="00406910" w:rsidRDefault="001F5E83" w:rsidP="001F5E83">
      <w:pPr>
        <w:numPr>
          <w:ilvl w:val="0"/>
          <w:numId w:val="5"/>
        </w:numPr>
        <w:spacing w:after="0" w:line="240" w:lineRule="auto"/>
        <w:ind w:left="426" w:hanging="142"/>
        <w:contextualSpacing/>
        <w:jc w:val="both"/>
        <w:rPr>
          <w:rFonts w:ascii="Times New Roman" w:hAnsi="Times New Roman"/>
          <w:sz w:val="24"/>
          <w:szCs w:val="24"/>
        </w:rPr>
      </w:pPr>
      <w:proofErr w:type="gramStart"/>
      <w:r w:rsidRPr="00406910">
        <w:rPr>
          <w:rFonts w:ascii="Times New Roman" w:hAnsi="Times New Roman"/>
          <w:sz w:val="24"/>
          <w:szCs w:val="24"/>
        </w:rPr>
        <w:t>разработка теплообменной системы для подвода/отвода теплоты из цикла двигателя и регенератора теплоты: разработка конструкции теплообменного аппарата «горячие газы/рабочее тело двигателя» со сложной системой капиллярных каналов, проработка возможности его изготовления с помощью аддитивных технологий, разработка конструкции теплообменного аппарата «холодный источник/рабочее тело двигателя», разработка оригинальной матричной конструкции регенератора, проработка возможности его изготовления с помощью аддитивных технологий.</w:t>
      </w:r>
      <w:proofErr w:type="gramEnd"/>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Для разработки эффективных теплообменных систем, обеспечивающих нагрев рабочего тела двигателя до заданного уровня температур, будут использоваться численные методы исследования, применение которых позволит получить подробную картину протекания процессов теплообмена (распределение тепловых потоков, эпюры температуры на поверхности теплообменной поверхности) и сделать выводы об эффективности и работоспособности конструкции. Проведение численных экспериментов будет включать в себя решение сопряженных задач (горения топлива и теплообмен) и моделирование нестационарных процессов. В ходе разработок будут выбраны наилучшие конструкции и созданы физические модели для проведения экспериментальных исследований. </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В ходе работ будет разработан и изготовлен экспериментальный образец двигателя Стирлинга и экспериментальные стенды для исследования его рабочих характеристик и эффективности работы в комплексе с оригинальной теплообменной системой. Результаты испытаний позволят верифицировать данные теоретических исследований в каждой фазе работы двигателя. </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В рамках выполнения проекта будут поданы 4 патентные заявки:</w:t>
      </w:r>
    </w:p>
    <w:p w:rsidR="001F5E83" w:rsidRPr="00406910" w:rsidRDefault="001F5E83" w:rsidP="001F5E83">
      <w:pPr>
        <w:numPr>
          <w:ilvl w:val="0"/>
          <w:numId w:val="14"/>
        </w:numPr>
        <w:spacing w:after="0" w:line="240" w:lineRule="auto"/>
        <w:ind w:left="426" w:hanging="142"/>
        <w:contextualSpacing/>
        <w:jc w:val="both"/>
        <w:rPr>
          <w:rFonts w:ascii="Times New Roman" w:hAnsi="Times New Roman"/>
          <w:sz w:val="24"/>
          <w:szCs w:val="24"/>
        </w:rPr>
      </w:pPr>
      <w:r>
        <w:rPr>
          <w:rFonts w:ascii="Times New Roman" w:hAnsi="Times New Roman"/>
          <w:sz w:val="24"/>
          <w:szCs w:val="24"/>
        </w:rPr>
        <w:t>и</w:t>
      </w:r>
      <w:r w:rsidRPr="00406910">
        <w:rPr>
          <w:rFonts w:ascii="Times New Roman" w:hAnsi="Times New Roman"/>
          <w:sz w:val="24"/>
          <w:szCs w:val="24"/>
        </w:rPr>
        <w:t>зобретение: «Автономная энергетическая установка малой мощности для совместной выработки тепловой и электрической энергии за счет использования местных низкосортных твердых топлив в условиях децентрализованных энергетических систем и экстремально низких температур».</w:t>
      </w:r>
    </w:p>
    <w:p w:rsidR="001F5E83" w:rsidRPr="00406910" w:rsidRDefault="001F5E83" w:rsidP="001F5E83">
      <w:pPr>
        <w:numPr>
          <w:ilvl w:val="0"/>
          <w:numId w:val="14"/>
        </w:numPr>
        <w:spacing w:after="0" w:line="240" w:lineRule="auto"/>
        <w:ind w:left="426" w:hanging="142"/>
        <w:contextualSpacing/>
        <w:jc w:val="both"/>
        <w:rPr>
          <w:rFonts w:ascii="Times New Roman" w:hAnsi="Times New Roman"/>
          <w:sz w:val="24"/>
          <w:szCs w:val="24"/>
        </w:rPr>
      </w:pPr>
      <w:proofErr w:type="gramStart"/>
      <w:r>
        <w:rPr>
          <w:rFonts w:ascii="Times New Roman" w:hAnsi="Times New Roman"/>
          <w:sz w:val="24"/>
          <w:szCs w:val="24"/>
        </w:rPr>
        <w:t>и</w:t>
      </w:r>
      <w:proofErr w:type="gramEnd"/>
      <w:r w:rsidRPr="00406910">
        <w:rPr>
          <w:rFonts w:ascii="Times New Roman" w:hAnsi="Times New Roman"/>
          <w:sz w:val="24"/>
          <w:szCs w:val="24"/>
        </w:rPr>
        <w:t>зобретение: «Теплообменная система на базе капиллярной архитектуры».</w:t>
      </w:r>
    </w:p>
    <w:p w:rsidR="001F5E83" w:rsidRPr="00406910" w:rsidRDefault="001F5E83" w:rsidP="001F5E83">
      <w:pPr>
        <w:numPr>
          <w:ilvl w:val="0"/>
          <w:numId w:val="14"/>
        </w:numPr>
        <w:spacing w:after="0" w:line="240" w:lineRule="auto"/>
        <w:ind w:left="426" w:hanging="142"/>
        <w:contextualSpacing/>
        <w:jc w:val="both"/>
        <w:rPr>
          <w:rFonts w:ascii="Times New Roman" w:hAnsi="Times New Roman"/>
          <w:sz w:val="24"/>
          <w:szCs w:val="24"/>
        </w:rPr>
      </w:pPr>
      <w:r>
        <w:rPr>
          <w:rFonts w:ascii="Times New Roman" w:hAnsi="Times New Roman"/>
          <w:sz w:val="24"/>
          <w:szCs w:val="24"/>
        </w:rPr>
        <w:t>п</w:t>
      </w:r>
      <w:r w:rsidRPr="00406910">
        <w:rPr>
          <w:rFonts w:ascii="Times New Roman" w:hAnsi="Times New Roman"/>
          <w:sz w:val="24"/>
          <w:szCs w:val="24"/>
        </w:rPr>
        <w:t>олезная модель: «Конструкция топочной камеры для сжигания летучих газов в закрученном потоке».</w:t>
      </w:r>
    </w:p>
    <w:p w:rsidR="001F5E83" w:rsidRPr="00406910" w:rsidRDefault="001F5E83" w:rsidP="001F5E83">
      <w:pPr>
        <w:numPr>
          <w:ilvl w:val="0"/>
          <w:numId w:val="14"/>
        </w:numPr>
        <w:spacing w:after="0" w:line="240" w:lineRule="auto"/>
        <w:ind w:left="426" w:hanging="142"/>
        <w:jc w:val="both"/>
        <w:rPr>
          <w:rFonts w:ascii="Times New Roman" w:hAnsi="Times New Roman"/>
          <w:sz w:val="24"/>
          <w:szCs w:val="24"/>
        </w:rPr>
      </w:pPr>
      <w:proofErr w:type="gramStart"/>
      <w:r>
        <w:rPr>
          <w:rFonts w:ascii="Times New Roman" w:hAnsi="Times New Roman"/>
          <w:sz w:val="24"/>
          <w:szCs w:val="24"/>
        </w:rPr>
        <w:t>п</w:t>
      </w:r>
      <w:proofErr w:type="gramEnd"/>
      <w:r w:rsidRPr="00406910">
        <w:rPr>
          <w:rFonts w:ascii="Times New Roman" w:hAnsi="Times New Roman"/>
          <w:sz w:val="24"/>
          <w:szCs w:val="24"/>
        </w:rPr>
        <w:t>олезная модель: «</w:t>
      </w:r>
      <w:proofErr w:type="spellStart"/>
      <w:r w:rsidRPr="00406910">
        <w:rPr>
          <w:rFonts w:ascii="Times New Roman" w:hAnsi="Times New Roman"/>
          <w:sz w:val="24"/>
          <w:szCs w:val="24"/>
        </w:rPr>
        <w:t>Антиобледенительная</w:t>
      </w:r>
      <w:proofErr w:type="spellEnd"/>
      <w:r w:rsidRPr="00406910">
        <w:rPr>
          <w:rFonts w:ascii="Times New Roman" w:hAnsi="Times New Roman"/>
          <w:sz w:val="24"/>
          <w:szCs w:val="24"/>
        </w:rPr>
        <w:t xml:space="preserve"> система для пневматических аккумуляторов электрической энергии, работающих в климатических условиях Арктической зоны».</w:t>
      </w:r>
    </w:p>
    <w:p w:rsidR="001F5E83" w:rsidRPr="00406910" w:rsidRDefault="001F5E83" w:rsidP="001F5E83">
      <w:pPr>
        <w:numPr>
          <w:ilvl w:val="0"/>
          <w:numId w:val="3"/>
        </w:numPr>
        <w:spacing w:before="120" w:after="120" w:line="240" w:lineRule="auto"/>
        <w:ind w:firstLine="284"/>
        <w:jc w:val="both"/>
        <w:rPr>
          <w:rFonts w:ascii="Times New Roman" w:hAnsi="Times New Roman"/>
          <w:b/>
          <w:sz w:val="24"/>
          <w:szCs w:val="24"/>
        </w:rPr>
      </w:pPr>
      <w:r w:rsidRPr="00406910">
        <w:rPr>
          <w:rFonts w:ascii="Times New Roman" w:hAnsi="Times New Roman"/>
          <w:b/>
          <w:sz w:val="24"/>
          <w:szCs w:val="24"/>
        </w:rPr>
        <w:t>Описание проблемы</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Реализация планов по социально-экономическому развитию Арктической зоны РФ невозможна без наличия надежной системы энергоснабжения, способной в условиях сурового климата и большой протяженности территорий удовлетворять постепенно возрастающие потребности в электрической и тепловой энергии. Арктическая зона Российской Федерации включает в себя: Мурманскую область, Ямало-Ненецкий и Чукотский автономные округа, частично: Республику Коми, Архангельскую область, Красноярский край, Республику Саха (Якутия). Территория Арктической зоны Российской Федерации составляет 4386,6 тыс. кв. км и занимает 25,7% от общей площади страны. Арктическая зона имеет ключевое геополитическое значение. На её территории </w:t>
      </w:r>
      <w:r w:rsidRPr="00406910">
        <w:rPr>
          <w:rFonts w:ascii="Times New Roman" w:hAnsi="Times New Roman"/>
          <w:sz w:val="24"/>
          <w:szCs w:val="24"/>
        </w:rPr>
        <w:lastRenderedPageBreak/>
        <w:t xml:space="preserve">сосредоточено 90 % извлекаемых ресурсов углеводородов всего континентального шельфа Российской </w:t>
      </w:r>
      <w:proofErr w:type="spellStart"/>
      <w:r w:rsidRPr="00406910">
        <w:rPr>
          <w:rFonts w:ascii="Times New Roman" w:hAnsi="Times New Roman"/>
          <w:sz w:val="24"/>
          <w:szCs w:val="24"/>
        </w:rPr>
        <w:t>Феде¬рации</w:t>
      </w:r>
      <w:proofErr w:type="spellEnd"/>
      <w:r w:rsidRPr="00406910">
        <w:rPr>
          <w:rFonts w:ascii="Times New Roman" w:hAnsi="Times New Roman"/>
          <w:sz w:val="24"/>
          <w:szCs w:val="24"/>
        </w:rPr>
        <w:t xml:space="preserve">, проживает более 2,5 </w:t>
      </w:r>
      <w:proofErr w:type="gramStart"/>
      <w:r w:rsidRPr="00406910">
        <w:rPr>
          <w:rFonts w:ascii="Times New Roman" w:hAnsi="Times New Roman"/>
          <w:sz w:val="24"/>
          <w:szCs w:val="24"/>
        </w:rPr>
        <w:t>млн</w:t>
      </w:r>
      <w:proofErr w:type="gramEnd"/>
      <w:r w:rsidRPr="00406910">
        <w:rPr>
          <w:rFonts w:ascii="Times New Roman" w:hAnsi="Times New Roman"/>
          <w:sz w:val="24"/>
          <w:szCs w:val="24"/>
        </w:rPr>
        <w:t xml:space="preserve"> человек и сосредоточены крупные производственные активы судостроительных (АО «ПО «</w:t>
      </w:r>
      <w:proofErr w:type="spellStart"/>
      <w:r w:rsidRPr="00406910">
        <w:rPr>
          <w:rFonts w:ascii="Times New Roman" w:hAnsi="Times New Roman"/>
          <w:sz w:val="24"/>
          <w:szCs w:val="24"/>
        </w:rPr>
        <w:t>СевМаш</w:t>
      </w:r>
      <w:proofErr w:type="spellEnd"/>
      <w:r w:rsidRPr="00406910">
        <w:rPr>
          <w:rFonts w:ascii="Times New Roman" w:hAnsi="Times New Roman"/>
          <w:sz w:val="24"/>
          <w:szCs w:val="24"/>
        </w:rPr>
        <w:t>», АО «Центр судоремонта «Звездочка») и добывающих компаний (ПАО «ГМК «Норильский никель», ПАО «Газпром», ПАО «АЛРОСА», ПАО «</w:t>
      </w:r>
      <w:proofErr w:type="spellStart"/>
      <w:r w:rsidRPr="00406910">
        <w:rPr>
          <w:rFonts w:ascii="Times New Roman" w:hAnsi="Times New Roman"/>
          <w:sz w:val="24"/>
          <w:szCs w:val="24"/>
        </w:rPr>
        <w:t>Росэнефть</w:t>
      </w:r>
      <w:proofErr w:type="spellEnd"/>
      <w:r w:rsidRPr="00406910">
        <w:rPr>
          <w:rFonts w:ascii="Times New Roman" w:hAnsi="Times New Roman"/>
          <w:sz w:val="24"/>
          <w:szCs w:val="24"/>
        </w:rPr>
        <w:t>»). На данный момент экономика Российской Арктики обеспечивает более 10% В</w:t>
      </w:r>
      <w:proofErr w:type="gramStart"/>
      <w:r w:rsidRPr="00406910">
        <w:rPr>
          <w:rFonts w:ascii="Times New Roman" w:hAnsi="Times New Roman"/>
          <w:sz w:val="24"/>
          <w:szCs w:val="24"/>
        </w:rPr>
        <w:t>ВП стр</w:t>
      </w:r>
      <w:proofErr w:type="gramEnd"/>
      <w:r w:rsidRPr="00406910">
        <w:rPr>
          <w:rFonts w:ascii="Times New Roman" w:hAnsi="Times New Roman"/>
          <w:sz w:val="24"/>
          <w:szCs w:val="24"/>
        </w:rPr>
        <w:t xml:space="preserve">аны и производит более 20% российского экспорта (газ, нефть, минеральные полезные ископаемые), согласно данным книги Энергия Арктики/М.О. Моргунова, А.Я. </w:t>
      </w:r>
      <w:proofErr w:type="spellStart"/>
      <w:r w:rsidRPr="00406910">
        <w:rPr>
          <w:rFonts w:ascii="Times New Roman" w:hAnsi="Times New Roman"/>
          <w:sz w:val="24"/>
          <w:szCs w:val="24"/>
        </w:rPr>
        <w:t>Цуневский</w:t>
      </w:r>
      <w:proofErr w:type="spellEnd"/>
      <w:r w:rsidRPr="00406910">
        <w:rPr>
          <w:rFonts w:ascii="Times New Roman" w:hAnsi="Times New Roman"/>
          <w:sz w:val="24"/>
          <w:szCs w:val="24"/>
        </w:rPr>
        <w:t xml:space="preserve">/под </w:t>
      </w:r>
      <w:proofErr w:type="spellStart"/>
      <w:r w:rsidRPr="00406910">
        <w:rPr>
          <w:rFonts w:ascii="Times New Roman" w:hAnsi="Times New Roman"/>
          <w:sz w:val="24"/>
          <w:szCs w:val="24"/>
        </w:rPr>
        <w:t>научн</w:t>
      </w:r>
      <w:proofErr w:type="spellEnd"/>
      <w:r w:rsidRPr="00406910">
        <w:rPr>
          <w:rFonts w:ascii="Times New Roman" w:hAnsi="Times New Roman"/>
          <w:sz w:val="24"/>
          <w:szCs w:val="24"/>
        </w:rPr>
        <w:t xml:space="preserve">. ред. В.В. Бушуева </w:t>
      </w:r>
      <w:r>
        <w:rPr>
          <w:rFonts w:ascii="Times New Roman" w:hAnsi="Times New Roman"/>
          <w:sz w:val="24"/>
          <w:szCs w:val="24"/>
        </w:rPr>
        <w:t>–</w:t>
      </w:r>
      <w:r w:rsidRPr="00406910">
        <w:rPr>
          <w:rFonts w:ascii="Times New Roman" w:hAnsi="Times New Roman"/>
          <w:sz w:val="24"/>
          <w:szCs w:val="24"/>
        </w:rPr>
        <w:t xml:space="preserve"> М.: ИЦ «Энергия», 2012. — 84 с.</w:t>
      </w:r>
    </w:p>
    <w:p w:rsidR="001F5E83" w:rsidRPr="00910B4F" w:rsidRDefault="001F5E83" w:rsidP="001F5E83">
      <w:pPr>
        <w:spacing w:after="0" w:line="240" w:lineRule="auto"/>
        <w:ind w:firstLine="284"/>
        <w:jc w:val="both"/>
        <w:rPr>
          <w:rFonts w:ascii="Times New Roman" w:hAnsi="Times New Roman"/>
          <w:spacing w:val="-4"/>
          <w:sz w:val="24"/>
          <w:szCs w:val="24"/>
        </w:rPr>
      </w:pPr>
      <w:r w:rsidRPr="00910B4F">
        <w:rPr>
          <w:rFonts w:ascii="Times New Roman" w:hAnsi="Times New Roman"/>
          <w:spacing w:val="-4"/>
          <w:sz w:val="24"/>
          <w:szCs w:val="24"/>
        </w:rPr>
        <w:t xml:space="preserve">Уровень централизации и состояние электроэнергетической системы Крайнего Севера может существенно отличаться в отдельно взятых регионах. Архангельская область и отдельные районы Республики Коми являются территориями с ограниченной конкуренцией на оптовом рынке электрической энергии и мощности. Чукотский автономный округ, Республика Якутия и отдельные районы Красноярского края технологически изолированы от Единой энергетической системы, энергетическая система указанных субъектов РФ функционирует автономно. Энергетическая система Мурманской области и Ямало-Ненецкого автономного округа подключена к Единой энергетической системе РФ. Однако даже при высоком уровне централизации энергоснабжения на практике подключены к магистральным линиям электропередачи, как правило, потребители, расположенные в черте крупных городов, например, Мурманск, Архангельск, Северодвинск, Норильск, Воркута. </w:t>
      </w:r>
      <w:proofErr w:type="gramStart"/>
      <w:r w:rsidRPr="00910B4F">
        <w:rPr>
          <w:rFonts w:ascii="Times New Roman" w:hAnsi="Times New Roman"/>
          <w:spacing w:val="-4"/>
          <w:sz w:val="24"/>
          <w:szCs w:val="24"/>
        </w:rPr>
        <w:t xml:space="preserve">Малые населенные пункты и промышленные объекты (в особенности в сфере добычи природных ресурсов), расположенные на значительном удалении от крупных центров, обеспечиваются электрической энергией от децентрализованных источников электрической и тепловой энергии, в качестве которых выступают дизельные электростанции (ДЭС), </w:t>
      </w:r>
      <w:proofErr w:type="spellStart"/>
      <w:r w:rsidRPr="00910B4F">
        <w:rPr>
          <w:rFonts w:ascii="Times New Roman" w:hAnsi="Times New Roman"/>
          <w:spacing w:val="-4"/>
          <w:sz w:val="24"/>
          <w:szCs w:val="24"/>
        </w:rPr>
        <w:t>газопоршневые</w:t>
      </w:r>
      <w:proofErr w:type="spellEnd"/>
      <w:r w:rsidRPr="00910B4F">
        <w:rPr>
          <w:rFonts w:ascii="Times New Roman" w:hAnsi="Times New Roman"/>
          <w:spacing w:val="-4"/>
          <w:sz w:val="24"/>
          <w:szCs w:val="24"/>
        </w:rPr>
        <w:t xml:space="preserve"> установки (ГПУ), газотурбинные электростанции (в случае расположения установок в непосредственной близости от газотранспортной системы и добывающих скважин) и котельные малой мощности.</w:t>
      </w:r>
      <w:proofErr w:type="gramEnd"/>
      <w:r w:rsidRPr="00910B4F">
        <w:rPr>
          <w:rFonts w:ascii="Times New Roman" w:hAnsi="Times New Roman"/>
          <w:spacing w:val="-4"/>
          <w:sz w:val="24"/>
          <w:szCs w:val="24"/>
        </w:rPr>
        <w:t xml:space="preserve"> Например, в республике Саха (Якутия) централизованным электроснабжением охвачено только 37% территорий, а порядка 160 населенных пунктов обеспечивается электроэнергией от дизельных электростанций и </w:t>
      </w:r>
      <w:proofErr w:type="spellStart"/>
      <w:r w:rsidRPr="00910B4F">
        <w:rPr>
          <w:rFonts w:ascii="Times New Roman" w:hAnsi="Times New Roman"/>
          <w:spacing w:val="-4"/>
          <w:sz w:val="24"/>
          <w:szCs w:val="24"/>
        </w:rPr>
        <w:t>газопоршневых</w:t>
      </w:r>
      <w:proofErr w:type="spellEnd"/>
      <w:r w:rsidRPr="00910B4F">
        <w:rPr>
          <w:rFonts w:ascii="Times New Roman" w:hAnsi="Times New Roman"/>
          <w:spacing w:val="-4"/>
          <w:sz w:val="24"/>
          <w:szCs w:val="24"/>
        </w:rPr>
        <w:t xml:space="preserve"> установок. В силу большой протяженности территорий Арктической зоны, а также низкой плотности населения и наличия удаленных населенных пунктов, развитие централизованных систем энергоснабжения представляется нецелесообразным в силу высоких капитальных затрат, которые потребуются для строительства магистральных линий электропередач и транспорта высококалорийных углеводородов (природного газа и нефти). </w:t>
      </w:r>
    </w:p>
    <w:p w:rsidR="001F5E83" w:rsidRPr="00406910" w:rsidRDefault="001F5E83" w:rsidP="001F5E83">
      <w:pPr>
        <w:spacing w:after="0" w:line="240" w:lineRule="auto"/>
        <w:ind w:firstLine="284"/>
        <w:jc w:val="both"/>
        <w:rPr>
          <w:rFonts w:ascii="Times New Roman" w:hAnsi="Times New Roman"/>
          <w:sz w:val="24"/>
          <w:szCs w:val="24"/>
        </w:rPr>
      </w:pPr>
      <w:proofErr w:type="gramStart"/>
      <w:r w:rsidRPr="00406910">
        <w:rPr>
          <w:rFonts w:ascii="Times New Roman" w:hAnsi="Times New Roman"/>
          <w:sz w:val="24"/>
          <w:szCs w:val="24"/>
        </w:rPr>
        <w:t>Использование для энергообеспечения удаленных потребителей установок на базе двигателей внутреннего сгорания, работающих на высококалорийных и дорогостоящих топливах (дизельное топливо, сжиженный природный газ, печное топливо), сопряжено со значительными затратами на транспортировку топлива к месту потребления, вследствие чего себестоимость отпуска электроэнергии оказывается крайне высокой (порядка 10-15 руб./кВт*ч, до 40 руб./кВт*ч).</w:t>
      </w:r>
      <w:proofErr w:type="gramEnd"/>
      <w:r w:rsidRPr="00406910">
        <w:rPr>
          <w:rFonts w:ascii="Times New Roman" w:hAnsi="Times New Roman"/>
          <w:sz w:val="24"/>
          <w:szCs w:val="24"/>
        </w:rPr>
        <w:t xml:space="preserve"> Кроме того, существенной проблемой является отсутствие хорошо развитой транспортной инфраструктуры, что обуславливает высокий риск </w:t>
      </w:r>
      <w:r>
        <w:rPr>
          <w:rFonts w:ascii="Times New Roman" w:hAnsi="Times New Roman"/>
          <w:sz w:val="24"/>
          <w:szCs w:val="24"/>
        </w:rPr>
        <w:t xml:space="preserve">срыва поставок топлива и низкую </w:t>
      </w:r>
      <w:r w:rsidRPr="00406910">
        <w:rPr>
          <w:rFonts w:ascii="Times New Roman" w:hAnsi="Times New Roman"/>
          <w:sz w:val="24"/>
          <w:szCs w:val="24"/>
        </w:rPr>
        <w:t xml:space="preserve">надежность электро- и теплоснабжения. В совокупности указанные проблемы актуализируют развитие децентрализованных энергетических систем, источником энергии в которых должны выступать энергетические установки, работающие на местных видах низкосортных энергетических ресурсов, в избытке представленных в Арктическом регионе. </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Анализируя зарубежный опыт решения проблемы энергоснабжения арктических территорий можно отметить, что распределенная генерация составляет значительную долю в энергообеспечении. Более 25% производства электрической энергии в Арктической зоне Дании приходится на станциях, использующих возобновляемые источники энергии (</w:t>
      </w:r>
      <w:proofErr w:type="spellStart"/>
      <w:r w:rsidRPr="00406910">
        <w:rPr>
          <w:rFonts w:ascii="Times New Roman" w:hAnsi="Times New Roman"/>
          <w:sz w:val="24"/>
          <w:szCs w:val="24"/>
        </w:rPr>
        <w:t>ветроустановки</w:t>
      </w:r>
      <w:proofErr w:type="spellEnd"/>
      <w:r w:rsidRPr="00406910">
        <w:rPr>
          <w:rFonts w:ascii="Times New Roman" w:hAnsi="Times New Roman"/>
          <w:sz w:val="24"/>
          <w:szCs w:val="24"/>
        </w:rPr>
        <w:t xml:space="preserve">, </w:t>
      </w:r>
      <w:proofErr w:type="spellStart"/>
      <w:r w:rsidRPr="00406910">
        <w:rPr>
          <w:rFonts w:ascii="Times New Roman" w:hAnsi="Times New Roman"/>
          <w:sz w:val="24"/>
          <w:szCs w:val="24"/>
        </w:rPr>
        <w:t>биотопливо</w:t>
      </w:r>
      <w:proofErr w:type="spellEnd"/>
      <w:r w:rsidRPr="00406910">
        <w:rPr>
          <w:rFonts w:ascii="Times New Roman" w:hAnsi="Times New Roman"/>
          <w:sz w:val="24"/>
          <w:szCs w:val="24"/>
        </w:rPr>
        <w:t xml:space="preserve">, гидроэнергетика). Для Исландии этот показатель составляет 20%, а в Финляндии около 15%. Стоит отметить, что в Арктической </w:t>
      </w:r>
      <w:r w:rsidRPr="00406910">
        <w:rPr>
          <w:rFonts w:ascii="Times New Roman" w:hAnsi="Times New Roman"/>
          <w:sz w:val="24"/>
          <w:szCs w:val="24"/>
        </w:rPr>
        <w:lastRenderedPageBreak/>
        <w:t xml:space="preserve">зоне других стран на данный момент активно развиваются установки, работающие на энергии солнца и ветра. Однако зависимость данных технологий от погодных условий приводит к тому, что для обеспечения гарантированного отпуска энергии в составе децентрализованных энергосистем необходимо наличие источника энергии, работающего независимо от окружающей среды. Одним из таких решений является комбинация солнечных и дизельных энергетических установок.  Разумной альтернативой использованию дизельной генерации является создание и развитие установок, работающих на топливе, которое можно легко произвести из местного сырья и отходов (низкокачественного угля и топливных гранул, изготовленных из отходов деревообрабатывающих производств). </w:t>
      </w:r>
    </w:p>
    <w:p w:rsidR="001F5E83" w:rsidRPr="00294F28"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Отсутствие решения проблемы надежного и экономически эффективного энергоснабжения децентрализованных потребителей, расположенных в Арктической зоне РФ будет тормозить любые инициативы по социально-экономическому развитию Арктики, поскольку высокая себестоимость электроэнергии является большой нагрузкой для местных бюджетов регионов в силу необходимости компенсации разницы между социально приемлемым тарифом и фактической стоимостью энергетической продукции. Отсутствие уверенности у бизнеса в возможности покупки электрической и тепловой энергии по доступным ценам будет оставаться существенным барьером на пути </w:t>
      </w:r>
      <w:r w:rsidRPr="00294F28">
        <w:rPr>
          <w:rFonts w:ascii="Times New Roman" w:hAnsi="Times New Roman"/>
          <w:sz w:val="24"/>
          <w:szCs w:val="24"/>
        </w:rPr>
        <w:t>повышения экономической активности территорий Крайнего Севера.</w:t>
      </w:r>
    </w:p>
    <w:p w:rsidR="001F5E83" w:rsidRPr="00294F28" w:rsidRDefault="001F5E83" w:rsidP="001F5E83">
      <w:pPr>
        <w:numPr>
          <w:ilvl w:val="0"/>
          <w:numId w:val="3"/>
        </w:numPr>
        <w:spacing w:before="120" w:after="120" w:line="240" w:lineRule="auto"/>
        <w:ind w:firstLine="284"/>
        <w:jc w:val="both"/>
        <w:rPr>
          <w:rFonts w:ascii="Times New Roman" w:hAnsi="Times New Roman"/>
          <w:b/>
          <w:sz w:val="24"/>
          <w:szCs w:val="24"/>
        </w:rPr>
      </w:pPr>
      <w:r w:rsidRPr="00294F28">
        <w:rPr>
          <w:rFonts w:ascii="Times New Roman" w:hAnsi="Times New Roman"/>
          <w:b/>
          <w:sz w:val="24"/>
          <w:szCs w:val="24"/>
        </w:rPr>
        <w:t>Обоснование актуальности</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Стратегия научно-технологического развития РФ определила получение научно-технических результатов и создание на их основе технологий, направленных на переход к экологически чистой и ресурсосберегающей энергетике, формирование новых источников и способов транспортировки энергии, а также освоение территорий Арктической зоны РФ в качестве приоритетов развития. В рамках проекта будут созданы технические решения, обеспечивающие возможность создания </w:t>
      </w:r>
      <w:proofErr w:type="spellStart"/>
      <w:r w:rsidRPr="00406910">
        <w:rPr>
          <w:rFonts w:ascii="Times New Roman" w:hAnsi="Times New Roman"/>
          <w:sz w:val="24"/>
          <w:szCs w:val="24"/>
        </w:rPr>
        <w:t>когенерационного</w:t>
      </w:r>
      <w:proofErr w:type="spellEnd"/>
      <w:r w:rsidRPr="00406910">
        <w:rPr>
          <w:rFonts w:ascii="Times New Roman" w:hAnsi="Times New Roman"/>
          <w:sz w:val="24"/>
          <w:szCs w:val="24"/>
        </w:rPr>
        <w:t xml:space="preserve"> автономного энергетического модуля (КАЭМ) для выработки тепловой и электрической энергии на основе использования низкокалорийных энергетических ресурсов Арктической зоны. </w:t>
      </w:r>
      <w:proofErr w:type="gramStart"/>
      <w:r w:rsidRPr="00406910">
        <w:rPr>
          <w:rFonts w:ascii="Times New Roman" w:hAnsi="Times New Roman"/>
          <w:sz w:val="24"/>
          <w:szCs w:val="24"/>
        </w:rPr>
        <w:t xml:space="preserve">Эксплуатация перспективной энергетической установки, представляющей собой комбинацию твердотопливного </w:t>
      </w:r>
      <w:proofErr w:type="spellStart"/>
      <w:r w:rsidRPr="00406910">
        <w:rPr>
          <w:rFonts w:ascii="Times New Roman" w:hAnsi="Times New Roman"/>
          <w:sz w:val="24"/>
          <w:szCs w:val="24"/>
        </w:rPr>
        <w:t>биокотла</w:t>
      </w:r>
      <w:proofErr w:type="spellEnd"/>
      <w:r w:rsidRPr="00406910">
        <w:rPr>
          <w:rFonts w:ascii="Times New Roman" w:hAnsi="Times New Roman"/>
          <w:sz w:val="24"/>
          <w:szCs w:val="24"/>
        </w:rPr>
        <w:t>, двигателя Стирлинга и аккумуляторов тепловой и электрической энергии, приведет к снижению потребления дорогостоящего углеводородного топлива (дизеля и природного газа), повышению эффективности использования ресурсов Арктики и полезному использованию отходов деревообработки.</w:t>
      </w:r>
      <w:proofErr w:type="gramEnd"/>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Современные свободнопоршневые двигатели Стирлинга обеспечивают высокий для генерирующих установок малой мощности КПД равный 25 % и обладают достаточно высоким ресурсом до капитального ремонта, достигающим значений 60 000-80 000 часов, что в 2-3 раза превышает аналогичный показатель у дизельных генераторов. Мощностной ряд двигателей Стирлинга достаточно широк: от 1 до 250 кВт. Соответственно, двигатели Стирлинга могут использоваться как для индивидуального электроснабжения, так и для обеспечения энергией малых населенных пунктов, находящихся в изолированных районах с неразвитой инфраструктурой и при этом обеспечивать высокие эксплуатационные показатели при невысоких капитальных затратах. </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Целесообразность решения указанной проблемы на основе обозначенных решений </w:t>
      </w:r>
      <w:proofErr w:type="gramStart"/>
      <w:r w:rsidRPr="00406910">
        <w:rPr>
          <w:rFonts w:ascii="Times New Roman" w:hAnsi="Times New Roman"/>
          <w:sz w:val="24"/>
          <w:szCs w:val="24"/>
        </w:rPr>
        <w:t>обусловлена</w:t>
      </w:r>
      <w:proofErr w:type="gramEnd"/>
      <w:r w:rsidRPr="00406910">
        <w:rPr>
          <w:rFonts w:ascii="Times New Roman" w:hAnsi="Times New Roman"/>
          <w:sz w:val="24"/>
          <w:szCs w:val="24"/>
        </w:rPr>
        <w:t xml:space="preserve"> в том числе тем, что использование местных твердых видов топлив и твердых </w:t>
      </w:r>
      <w:proofErr w:type="spellStart"/>
      <w:r w:rsidRPr="00406910">
        <w:rPr>
          <w:rFonts w:ascii="Times New Roman" w:hAnsi="Times New Roman"/>
          <w:sz w:val="24"/>
          <w:szCs w:val="24"/>
        </w:rPr>
        <w:t>биотоплив</w:t>
      </w:r>
      <w:proofErr w:type="spellEnd"/>
      <w:r w:rsidRPr="00406910">
        <w:rPr>
          <w:rFonts w:ascii="Times New Roman" w:hAnsi="Times New Roman"/>
          <w:sz w:val="24"/>
          <w:szCs w:val="24"/>
        </w:rPr>
        <w:t>, произведенных из растительной биомассы, доступных в Арктической зоне РФ затруднительно для выработки электрической энергии на основе традиционных для энергетики энергоустановок малой мощности. Существующие двигатели внутреннего сгорания (</w:t>
      </w:r>
      <w:proofErr w:type="gramStart"/>
      <w:r w:rsidRPr="00406910">
        <w:rPr>
          <w:rFonts w:ascii="Times New Roman" w:hAnsi="Times New Roman"/>
          <w:sz w:val="24"/>
          <w:szCs w:val="24"/>
        </w:rPr>
        <w:t>дизель-генераторы</w:t>
      </w:r>
      <w:proofErr w:type="gramEnd"/>
      <w:r w:rsidRPr="00406910">
        <w:rPr>
          <w:rFonts w:ascii="Times New Roman" w:hAnsi="Times New Roman"/>
          <w:sz w:val="24"/>
          <w:szCs w:val="24"/>
        </w:rPr>
        <w:t xml:space="preserve">, </w:t>
      </w:r>
      <w:proofErr w:type="spellStart"/>
      <w:r w:rsidRPr="00406910">
        <w:rPr>
          <w:rFonts w:ascii="Times New Roman" w:hAnsi="Times New Roman"/>
          <w:sz w:val="24"/>
          <w:szCs w:val="24"/>
        </w:rPr>
        <w:t>газопоршневые</w:t>
      </w:r>
      <w:proofErr w:type="spellEnd"/>
      <w:r w:rsidRPr="00406910">
        <w:rPr>
          <w:rFonts w:ascii="Times New Roman" w:hAnsi="Times New Roman"/>
          <w:sz w:val="24"/>
          <w:szCs w:val="24"/>
        </w:rPr>
        <w:t xml:space="preserve"> установки) работают на высококачественном и дорогостоящем топливе (дизеле и природном газе), характеризуются низким ресурсом до капитального ремонта (15 000 </w:t>
      </w:r>
      <w:proofErr w:type="spellStart"/>
      <w:r w:rsidRPr="00406910">
        <w:rPr>
          <w:rFonts w:ascii="Times New Roman" w:hAnsi="Times New Roman"/>
          <w:sz w:val="24"/>
          <w:szCs w:val="24"/>
        </w:rPr>
        <w:t>моточасов</w:t>
      </w:r>
      <w:proofErr w:type="spellEnd"/>
      <w:r w:rsidRPr="00406910">
        <w:rPr>
          <w:rFonts w:ascii="Times New Roman" w:hAnsi="Times New Roman"/>
          <w:sz w:val="24"/>
          <w:szCs w:val="24"/>
        </w:rPr>
        <w:t xml:space="preserve"> для ДЭС и 45 000 </w:t>
      </w:r>
      <w:proofErr w:type="spellStart"/>
      <w:r w:rsidRPr="00406910">
        <w:rPr>
          <w:rFonts w:ascii="Times New Roman" w:hAnsi="Times New Roman"/>
          <w:sz w:val="24"/>
          <w:szCs w:val="24"/>
        </w:rPr>
        <w:t>моточасов</w:t>
      </w:r>
      <w:proofErr w:type="spellEnd"/>
      <w:r w:rsidRPr="00406910">
        <w:rPr>
          <w:rFonts w:ascii="Times New Roman" w:hAnsi="Times New Roman"/>
          <w:sz w:val="24"/>
          <w:szCs w:val="24"/>
        </w:rPr>
        <w:t xml:space="preserve"> для ГПУ мощностью до 1 МВт). Традиционные двигатели внешнего </w:t>
      </w:r>
      <w:r w:rsidRPr="00406910">
        <w:rPr>
          <w:rFonts w:ascii="Times New Roman" w:hAnsi="Times New Roman"/>
          <w:sz w:val="24"/>
          <w:szCs w:val="24"/>
        </w:rPr>
        <w:lastRenderedPageBreak/>
        <w:t xml:space="preserve">сгорания – паротурбинные установки (ПТУ) предназначены для энергообеспечения крупных потребителей. Создание ПТУ микро- и малой мощности экономически нецелесообразно в силу большой металлоемкости паровой турбины и котла, которая тем выше, чем меньше установленная мощность. Как правило, мощность паротурбинных установок малой мощности начинается от 100 кВт. Другой тип двигателей внешнего сгорания – газотурбинные установки (ГТУ) – характеризуются более низкой границей минимальной установленной мощности (вплоть до 30 кВт у </w:t>
      </w:r>
      <w:proofErr w:type="spellStart"/>
      <w:r w:rsidRPr="00406910">
        <w:rPr>
          <w:rFonts w:ascii="Times New Roman" w:hAnsi="Times New Roman"/>
          <w:sz w:val="24"/>
          <w:szCs w:val="24"/>
        </w:rPr>
        <w:t>микротурбинных</w:t>
      </w:r>
      <w:proofErr w:type="spellEnd"/>
      <w:r w:rsidRPr="00406910">
        <w:rPr>
          <w:rFonts w:ascii="Times New Roman" w:hAnsi="Times New Roman"/>
          <w:sz w:val="24"/>
          <w:szCs w:val="24"/>
        </w:rPr>
        <w:t xml:space="preserve"> установок фирмы </w:t>
      </w:r>
      <w:proofErr w:type="spellStart"/>
      <w:r w:rsidRPr="00406910">
        <w:rPr>
          <w:rFonts w:ascii="Times New Roman" w:hAnsi="Times New Roman"/>
          <w:sz w:val="24"/>
          <w:szCs w:val="24"/>
        </w:rPr>
        <w:t>Capstone</w:t>
      </w:r>
      <w:proofErr w:type="spellEnd"/>
      <w:r w:rsidRPr="00406910">
        <w:rPr>
          <w:rFonts w:ascii="Times New Roman" w:hAnsi="Times New Roman"/>
          <w:sz w:val="24"/>
          <w:szCs w:val="24"/>
        </w:rPr>
        <w:t xml:space="preserve">). Однако в качестве топлива в ГТУ может быть использовано либо жидкое (керосин, дизель), либо газообразное топливо с высокой теплотворной способностью, в частности, природный газ. На сегодняшний день перспективным решением проблемы тепло- и электроснабжения малых коллективных и индивидуальных потребителей, находящихся в изолированных районах, является развитие </w:t>
      </w:r>
      <w:proofErr w:type="spellStart"/>
      <w:r w:rsidRPr="00406910">
        <w:rPr>
          <w:rFonts w:ascii="Times New Roman" w:hAnsi="Times New Roman"/>
          <w:sz w:val="24"/>
          <w:szCs w:val="24"/>
        </w:rPr>
        <w:t>когенерационных</w:t>
      </w:r>
      <w:proofErr w:type="spellEnd"/>
      <w:r w:rsidRPr="00406910">
        <w:rPr>
          <w:rFonts w:ascii="Times New Roman" w:hAnsi="Times New Roman"/>
          <w:sz w:val="24"/>
          <w:szCs w:val="24"/>
        </w:rPr>
        <w:t xml:space="preserve"> установок, работающих на местных низкосортных видах топлива и использующих в качестве привода электрогенератора двигатели Стирлинга.</w:t>
      </w:r>
    </w:p>
    <w:p w:rsidR="001F5E83" w:rsidRPr="00910B4F" w:rsidRDefault="001F5E83" w:rsidP="001F5E83">
      <w:pPr>
        <w:spacing w:after="0" w:line="240" w:lineRule="auto"/>
        <w:ind w:firstLine="284"/>
        <w:jc w:val="both"/>
        <w:rPr>
          <w:rFonts w:ascii="Times New Roman" w:hAnsi="Times New Roman"/>
          <w:spacing w:val="-6"/>
          <w:sz w:val="24"/>
          <w:szCs w:val="24"/>
        </w:rPr>
      </w:pPr>
      <w:r w:rsidRPr="00910B4F">
        <w:rPr>
          <w:rFonts w:ascii="Times New Roman" w:hAnsi="Times New Roman"/>
          <w:spacing w:val="-6"/>
          <w:sz w:val="24"/>
          <w:szCs w:val="24"/>
        </w:rPr>
        <w:t xml:space="preserve">Актуальность развития подобных энергоустановок также подтверждается наличием соответствующих патентов. В патентах РФ № 160122 и РФ № 2300654 описаны автономные </w:t>
      </w:r>
      <w:proofErr w:type="spellStart"/>
      <w:r w:rsidRPr="00910B4F">
        <w:rPr>
          <w:rFonts w:ascii="Times New Roman" w:hAnsi="Times New Roman"/>
          <w:spacing w:val="-6"/>
          <w:sz w:val="24"/>
          <w:szCs w:val="24"/>
        </w:rPr>
        <w:t>когенерационные</w:t>
      </w:r>
      <w:proofErr w:type="spellEnd"/>
      <w:r w:rsidRPr="00910B4F">
        <w:rPr>
          <w:rFonts w:ascii="Times New Roman" w:hAnsi="Times New Roman"/>
          <w:spacing w:val="-6"/>
          <w:sz w:val="24"/>
          <w:szCs w:val="24"/>
        </w:rPr>
        <w:t xml:space="preserve"> установки с двигателем Стирлинга, работающие на </w:t>
      </w:r>
      <w:proofErr w:type="spellStart"/>
      <w:r w:rsidRPr="00910B4F">
        <w:rPr>
          <w:rFonts w:ascii="Times New Roman" w:hAnsi="Times New Roman"/>
          <w:spacing w:val="-6"/>
          <w:sz w:val="24"/>
          <w:szCs w:val="24"/>
        </w:rPr>
        <w:t>биотопливе</w:t>
      </w:r>
      <w:proofErr w:type="spellEnd"/>
      <w:r w:rsidRPr="00910B4F">
        <w:rPr>
          <w:rFonts w:ascii="Times New Roman" w:hAnsi="Times New Roman"/>
          <w:spacing w:val="-6"/>
          <w:sz w:val="24"/>
          <w:szCs w:val="24"/>
        </w:rPr>
        <w:t xml:space="preserve"> (щепе, древесине). Существенным отличием данных энергетических модулей является наличие в технологической схеме газификаторов низкосортного топлива для получения генераторного газа, пригодного для сжигания в камере сгорания двигателя Стирлинга. </w:t>
      </w:r>
      <w:proofErr w:type="spellStart"/>
      <w:r w:rsidRPr="00910B4F">
        <w:rPr>
          <w:rFonts w:ascii="Times New Roman" w:hAnsi="Times New Roman"/>
          <w:spacing w:val="-6"/>
          <w:sz w:val="24"/>
          <w:szCs w:val="24"/>
        </w:rPr>
        <w:t>Двухстадийное</w:t>
      </w:r>
      <w:proofErr w:type="spellEnd"/>
      <w:r w:rsidRPr="00910B4F">
        <w:rPr>
          <w:rFonts w:ascii="Times New Roman" w:hAnsi="Times New Roman"/>
          <w:spacing w:val="-6"/>
          <w:sz w:val="24"/>
          <w:szCs w:val="24"/>
        </w:rPr>
        <w:t xml:space="preserve"> сжигание твердого топлива значительно усложняет технологическую схему генерирующей установки, что в свою очередь приводит к увеличению металлоемкости конструкц</w:t>
      </w:r>
      <w:proofErr w:type="gramStart"/>
      <w:r w:rsidRPr="00910B4F">
        <w:rPr>
          <w:rFonts w:ascii="Times New Roman" w:hAnsi="Times New Roman"/>
          <w:spacing w:val="-6"/>
          <w:sz w:val="24"/>
          <w:szCs w:val="24"/>
        </w:rPr>
        <w:t>ии и ее</w:t>
      </w:r>
      <w:proofErr w:type="gramEnd"/>
      <w:r w:rsidRPr="00910B4F">
        <w:rPr>
          <w:rFonts w:ascii="Times New Roman" w:hAnsi="Times New Roman"/>
          <w:spacing w:val="-6"/>
          <w:sz w:val="24"/>
          <w:szCs w:val="24"/>
        </w:rPr>
        <w:t xml:space="preserve"> удорожанию. </w:t>
      </w:r>
      <w:proofErr w:type="gramStart"/>
      <w:r w:rsidRPr="00910B4F">
        <w:rPr>
          <w:rFonts w:ascii="Times New Roman" w:hAnsi="Times New Roman"/>
          <w:spacing w:val="-6"/>
          <w:sz w:val="24"/>
          <w:szCs w:val="24"/>
        </w:rPr>
        <w:t xml:space="preserve">Представленные сегодня на рынке двигатели Стирлинга, в том числе реализуемые российскими компаниями (компания Президент-Нева и ВРС </w:t>
      </w:r>
      <w:proofErr w:type="spellStart"/>
      <w:r w:rsidRPr="00910B4F">
        <w:rPr>
          <w:rFonts w:ascii="Times New Roman" w:hAnsi="Times New Roman"/>
          <w:spacing w:val="-6"/>
          <w:sz w:val="24"/>
          <w:szCs w:val="24"/>
        </w:rPr>
        <w:t>Group</w:t>
      </w:r>
      <w:proofErr w:type="spellEnd"/>
      <w:r w:rsidRPr="00910B4F">
        <w:rPr>
          <w:rFonts w:ascii="Times New Roman" w:hAnsi="Times New Roman"/>
          <w:spacing w:val="-6"/>
          <w:sz w:val="24"/>
          <w:szCs w:val="24"/>
        </w:rPr>
        <w:t>), предназначены для работы на только на газовом топливе.</w:t>
      </w:r>
      <w:proofErr w:type="gramEnd"/>
      <w:r w:rsidRPr="00910B4F">
        <w:rPr>
          <w:rFonts w:ascii="Times New Roman" w:hAnsi="Times New Roman"/>
          <w:spacing w:val="-6"/>
          <w:sz w:val="24"/>
          <w:szCs w:val="24"/>
        </w:rPr>
        <w:t xml:space="preserve"> Предлагаемая технология получения тепловой и электрической энергии, представляющая собой комбинацию </w:t>
      </w:r>
      <w:proofErr w:type="spellStart"/>
      <w:r w:rsidRPr="00910B4F">
        <w:rPr>
          <w:rFonts w:ascii="Times New Roman" w:hAnsi="Times New Roman"/>
          <w:spacing w:val="-6"/>
          <w:sz w:val="24"/>
          <w:szCs w:val="24"/>
        </w:rPr>
        <w:t>биотопливного</w:t>
      </w:r>
      <w:proofErr w:type="spellEnd"/>
      <w:r w:rsidRPr="00910B4F">
        <w:rPr>
          <w:rFonts w:ascii="Times New Roman" w:hAnsi="Times New Roman"/>
          <w:spacing w:val="-6"/>
          <w:sz w:val="24"/>
          <w:szCs w:val="24"/>
        </w:rPr>
        <w:t xml:space="preserve"> котельного агрегата и двигателя Стирлинга может стать решением проблемы, обозначенной в разделе «Описание проблемы».</w:t>
      </w:r>
    </w:p>
    <w:p w:rsidR="001F5E83" w:rsidRPr="00406910" w:rsidRDefault="001F5E83" w:rsidP="001F5E83">
      <w:pPr>
        <w:spacing w:after="16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Разработка предлагаемой технологии включает в себя три важные группы научно-технических задач. </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Первая группа задач связана с решением основной проблемы двигателя Стирлинга – высокой металлоемкости (низкой удельной мощностью), которая является препятствием для развития энергоустановок данного типа. При транспортировке оборудования на большие расстояния габариты и масса выступают критическим параметром. Повышение удельной мощности традиционно идет по пути увеличения давления рабочего тела, однако повышение давления сверх 100-120 </w:t>
      </w:r>
      <w:proofErr w:type="spellStart"/>
      <w:proofErr w:type="gramStart"/>
      <w:r w:rsidRPr="00406910">
        <w:rPr>
          <w:rFonts w:ascii="Times New Roman" w:hAnsi="Times New Roman"/>
          <w:sz w:val="24"/>
          <w:szCs w:val="24"/>
        </w:rPr>
        <w:t>атм</w:t>
      </w:r>
      <w:proofErr w:type="spellEnd"/>
      <w:proofErr w:type="gramEnd"/>
      <w:r w:rsidRPr="00406910">
        <w:rPr>
          <w:rFonts w:ascii="Times New Roman" w:hAnsi="Times New Roman"/>
          <w:sz w:val="24"/>
          <w:szCs w:val="24"/>
        </w:rPr>
        <w:t xml:space="preserve"> представляется нерациональным в силу необходимости утолщения стенок гильзы двигателя и усложнения системы уплотнений. Альтернативным способом увеличения удельной мощности двигателя является увеличение частоты работы двигателя, что можно реализовать при неизменном рабочем объеме, путем использования рабочих тел с высокой теплопроводностью, теплоемкостью и малой динамической вязкостью (гелий, водород), а также благодаря интенсификации процесса теплообмена между горячим/холодным источниками и рабочим телом двигателя. В настоящее время ведутся работы, касающиеся вопросов разработки и улучшения систем теплообмена. Например</w:t>
      </w:r>
      <w:r w:rsidRPr="00406910">
        <w:rPr>
          <w:rFonts w:ascii="Times New Roman" w:hAnsi="Times New Roman"/>
          <w:sz w:val="24"/>
          <w:szCs w:val="24"/>
          <w:lang w:val="en-US"/>
        </w:rPr>
        <w:t xml:space="preserve">, </w:t>
      </w:r>
      <w:r w:rsidRPr="00406910">
        <w:rPr>
          <w:rFonts w:ascii="Times New Roman" w:hAnsi="Times New Roman"/>
          <w:sz w:val="24"/>
          <w:szCs w:val="24"/>
        </w:rPr>
        <w:t>в</w:t>
      </w:r>
      <w:r w:rsidRPr="00406910">
        <w:rPr>
          <w:rFonts w:ascii="Times New Roman" w:hAnsi="Times New Roman"/>
          <w:sz w:val="24"/>
          <w:szCs w:val="24"/>
          <w:lang w:val="en-US"/>
        </w:rPr>
        <w:t xml:space="preserve"> </w:t>
      </w:r>
      <w:r w:rsidRPr="00406910">
        <w:rPr>
          <w:rFonts w:ascii="Times New Roman" w:hAnsi="Times New Roman"/>
          <w:sz w:val="24"/>
          <w:szCs w:val="24"/>
        </w:rPr>
        <w:t>статье</w:t>
      </w:r>
      <w:r w:rsidRPr="00406910">
        <w:rPr>
          <w:rFonts w:ascii="Times New Roman" w:hAnsi="Times New Roman"/>
          <w:sz w:val="24"/>
          <w:szCs w:val="24"/>
          <w:lang w:val="en-US"/>
        </w:rPr>
        <w:t xml:space="preserve"> </w:t>
      </w:r>
      <w:proofErr w:type="spellStart"/>
      <w:r w:rsidRPr="00406910">
        <w:rPr>
          <w:rFonts w:ascii="Times New Roman" w:hAnsi="Times New Roman"/>
          <w:sz w:val="24"/>
          <w:szCs w:val="24"/>
          <w:lang w:val="en-US"/>
        </w:rPr>
        <w:t>Timoumi</w:t>
      </w:r>
      <w:proofErr w:type="spellEnd"/>
      <w:r w:rsidRPr="00406910">
        <w:rPr>
          <w:rFonts w:ascii="Times New Roman" w:hAnsi="Times New Roman"/>
          <w:sz w:val="24"/>
          <w:szCs w:val="24"/>
          <w:lang w:val="en-US"/>
        </w:rPr>
        <w:t xml:space="preserve"> Y., </w:t>
      </w:r>
      <w:proofErr w:type="spellStart"/>
      <w:r w:rsidRPr="00406910">
        <w:rPr>
          <w:rFonts w:ascii="Times New Roman" w:hAnsi="Times New Roman"/>
          <w:sz w:val="24"/>
          <w:szCs w:val="24"/>
          <w:lang w:val="en-US"/>
        </w:rPr>
        <w:t>Tlili</w:t>
      </w:r>
      <w:proofErr w:type="spellEnd"/>
      <w:r w:rsidRPr="00406910">
        <w:rPr>
          <w:rFonts w:ascii="Times New Roman" w:hAnsi="Times New Roman"/>
          <w:sz w:val="24"/>
          <w:szCs w:val="24"/>
          <w:lang w:val="en-US"/>
        </w:rPr>
        <w:t xml:space="preserve"> I., Nasrallah S. B. Performance optimization of </w:t>
      </w:r>
      <w:proofErr w:type="spellStart"/>
      <w:r w:rsidRPr="00406910">
        <w:rPr>
          <w:rFonts w:ascii="Times New Roman" w:hAnsi="Times New Roman"/>
          <w:sz w:val="24"/>
          <w:szCs w:val="24"/>
          <w:lang w:val="en-US"/>
        </w:rPr>
        <w:t>Stirling</w:t>
      </w:r>
      <w:proofErr w:type="spellEnd"/>
      <w:r w:rsidRPr="00406910">
        <w:rPr>
          <w:rFonts w:ascii="Times New Roman" w:hAnsi="Times New Roman"/>
          <w:sz w:val="24"/>
          <w:szCs w:val="24"/>
          <w:lang w:val="en-US"/>
        </w:rPr>
        <w:t xml:space="preserve"> engines //Renewable Energy. – 2008. </w:t>
      </w:r>
      <w:proofErr w:type="gramStart"/>
      <w:r w:rsidRPr="00406910">
        <w:rPr>
          <w:rFonts w:ascii="Times New Roman" w:hAnsi="Times New Roman"/>
          <w:sz w:val="24"/>
          <w:szCs w:val="24"/>
          <w:lang w:val="en-US"/>
        </w:rPr>
        <w:t xml:space="preserve">– </w:t>
      </w:r>
      <w:r w:rsidRPr="00406910">
        <w:rPr>
          <w:rFonts w:ascii="Times New Roman" w:hAnsi="Times New Roman"/>
          <w:sz w:val="24"/>
          <w:szCs w:val="24"/>
        </w:rPr>
        <w:t>Т</w:t>
      </w:r>
      <w:r w:rsidRPr="00406910">
        <w:rPr>
          <w:rFonts w:ascii="Times New Roman" w:hAnsi="Times New Roman"/>
          <w:sz w:val="24"/>
          <w:szCs w:val="24"/>
          <w:lang w:val="en-US"/>
        </w:rPr>
        <w:t>. 33.</w:t>
      </w:r>
      <w:proofErr w:type="gramEnd"/>
      <w:r w:rsidRPr="00406910">
        <w:rPr>
          <w:rFonts w:ascii="Times New Roman" w:hAnsi="Times New Roman"/>
          <w:sz w:val="24"/>
          <w:szCs w:val="24"/>
          <w:lang w:val="en-US"/>
        </w:rPr>
        <w:t xml:space="preserve"> – №. </w:t>
      </w:r>
      <w:r w:rsidRPr="00406910">
        <w:rPr>
          <w:rFonts w:ascii="Times New Roman" w:hAnsi="Times New Roman"/>
          <w:sz w:val="24"/>
          <w:szCs w:val="24"/>
        </w:rPr>
        <w:t>9. – С. 2134-2144 изучают влияние конструкции и свойств материала регенератора двигателя Стирлинга на его выходную мощность и эффективность работы. А</w:t>
      </w:r>
      <w:r w:rsidRPr="00406910">
        <w:rPr>
          <w:rFonts w:ascii="Times New Roman" w:hAnsi="Times New Roman"/>
          <w:sz w:val="24"/>
          <w:szCs w:val="24"/>
          <w:lang w:val="en-US"/>
        </w:rPr>
        <w:t xml:space="preserve"> </w:t>
      </w:r>
      <w:r w:rsidRPr="00406910">
        <w:rPr>
          <w:rFonts w:ascii="Times New Roman" w:hAnsi="Times New Roman"/>
          <w:sz w:val="24"/>
          <w:szCs w:val="24"/>
        </w:rPr>
        <w:t>публикация</w:t>
      </w:r>
      <w:r w:rsidRPr="00406910">
        <w:rPr>
          <w:rFonts w:ascii="Times New Roman" w:hAnsi="Times New Roman"/>
          <w:sz w:val="24"/>
          <w:szCs w:val="24"/>
          <w:lang w:val="en-US"/>
        </w:rPr>
        <w:t xml:space="preserve"> Crema L. et al. </w:t>
      </w:r>
      <w:proofErr w:type="gramStart"/>
      <w:r w:rsidRPr="00406910">
        <w:rPr>
          <w:rFonts w:ascii="Times New Roman" w:hAnsi="Times New Roman"/>
          <w:sz w:val="24"/>
          <w:szCs w:val="24"/>
          <w:lang w:val="en-US"/>
        </w:rPr>
        <w:t xml:space="preserve">Development of a pellet boiler with </w:t>
      </w:r>
      <w:proofErr w:type="spellStart"/>
      <w:r w:rsidRPr="00406910">
        <w:rPr>
          <w:rFonts w:ascii="Times New Roman" w:hAnsi="Times New Roman"/>
          <w:sz w:val="24"/>
          <w:szCs w:val="24"/>
          <w:lang w:val="en-US"/>
        </w:rPr>
        <w:t>Stirling</w:t>
      </w:r>
      <w:proofErr w:type="spellEnd"/>
      <w:r w:rsidRPr="00406910">
        <w:rPr>
          <w:rFonts w:ascii="Times New Roman" w:hAnsi="Times New Roman"/>
          <w:sz w:val="24"/>
          <w:szCs w:val="24"/>
          <w:lang w:val="en-US"/>
        </w:rPr>
        <w:t xml:space="preserve"> engine for m-CHP domestic application //Energy, Sustainability and Society.</w:t>
      </w:r>
      <w:proofErr w:type="gramEnd"/>
      <w:r w:rsidRPr="00406910">
        <w:rPr>
          <w:rFonts w:ascii="Times New Roman" w:hAnsi="Times New Roman"/>
          <w:sz w:val="24"/>
          <w:szCs w:val="24"/>
          <w:lang w:val="en-US"/>
        </w:rPr>
        <w:t xml:space="preserve"> – 2011. </w:t>
      </w:r>
      <w:proofErr w:type="gramStart"/>
      <w:r w:rsidRPr="00406910">
        <w:rPr>
          <w:rFonts w:ascii="Times New Roman" w:hAnsi="Times New Roman"/>
          <w:sz w:val="24"/>
          <w:szCs w:val="24"/>
          <w:lang w:val="en-US"/>
        </w:rPr>
        <w:t xml:space="preserve">– </w:t>
      </w:r>
      <w:r w:rsidRPr="00406910">
        <w:rPr>
          <w:rFonts w:ascii="Times New Roman" w:hAnsi="Times New Roman"/>
          <w:sz w:val="24"/>
          <w:szCs w:val="24"/>
        </w:rPr>
        <w:t>Т</w:t>
      </w:r>
      <w:r w:rsidRPr="00406910">
        <w:rPr>
          <w:rFonts w:ascii="Times New Roman" w:hAnsi="Times New Roman"/>
          <w:sz w:val="24"/>
          <w:szCs w:val="24"/>
          <w:lang w:val="en-US"/>
        </w:rPr>
        <w:t>. 1.</w:t>
      </w:r>
      <w:proofErr w:type="gramEnd"/>
      <w:r w:rsidRPr="00406910">
        <w:rPr>
          <w:rFonts w:ascii="Times New Roman" w:hAnsi="Times New Roman"/>
          <w:sz w:val="24"/>
          <w:szCs w:val="24"/>
          <w:lang w:val="en-US"/>
        </w:rPr>
        <w:t xml:space="preserve"> – №. </w:t>
      </w:r>
      <w:r w:rsidRPr="00406910">
        <w:rPr>
          <w:rFonts w:ascii="Times New Roman" w:hAnsi="Times New Roman"/>
          <w:sz w:val="24"/>
          <w:szCs w:val="24"/>
        </w:rPr>
        <w:t xml:space="preserve">1. – С. 5 </w:t>
      </w:r>
      <w:proofErr w:type="gramStart"/>
      <w:r w:rsidRPr="00406910">
        <w:rPr>
          <w:rFonts w:ascii="Times New Roman" w:hAnsi="Times New Roman"/>
          <w:sz w:val="24"/>
          <w:szCs w:val="24"/>
        </w:rPr>
        <w:t>посвящена</w:t>
      </w:r>
      <w:proofErr w:type="gramEnd"/>
      <w:r w:rsidRPr="00406910">
        <w:rPr>
          <w:rFonts w:ascii="Times New Roman" w:hAnsi="Times New Roman"/>
          <w:sz w:val="24"/>
          <w:szCs w:val="24"/>
        </w:rPr>
        <w:t xml:space="preserve"> вопросам создания </w:t>
      </w:r>
      <w:proofErr w:type="spellStart"/>
      <w:r w:rsidRPr="00406910">
        <w:rPr>
          <w:rFonts w:ascii="Times New Roman" w:hAnsi="Times New Roman"/>
          <w:sz w:val="24"/>
          <w:szCs w:val="24"/>
        </w:rPr>
        <w:t>когенерационных</w:t>
      </w:r>
      <w:proofErr w:type="spellEnd"/>
      <w:r w:rsidRPr="00406910">
        <w:rPr>
          <w:rFonts w:ascii="Times New Roman" w:hAnsi="Times New Roman"/>
          <w:sz w:val="24"/>
          <w:szCs w:val="24"/>
        </w:rPr>
        <w:t xml:space="preserve"> модулей, сочетающих в себе </w:t>
      </w:r>
      <w:proofErr w:type="spellStart"/>
      <w:r w:rsidRPr="00406910">
        <w:rPr>
          <w:rFonts w:ascii="Times New Roman" w:hAnsi="Times New Roman"/>
          <w:sz w:val="24"/>
          <w:szCs w:val="24"/>
        </w:rPr>
        <w:t>пеллетный</w:t>
      </w:r>
      <w:proofErr w:type="spellEnd"/>
      <w:r w:rsidRPr="00406910">
        <w:rPr>
          <w:rFonts w:ascii="Times New Roman" w:hAnsi="Times New Roman"/>
          <w:sz w:val="24"/>
          <w:szCs w:val="24"/>
        </w:rPr>
        <w:t xml:space="preserve"> котел и двигатель </w:t>
      </w:r>
      <w:proofErr w:type="spellStart"/>
      <w:r w:rsidRPr="00406910">
        <w:rPr>
          <w:rFonts w:ascii="Times New Roman" w:hAnsi="Times New Roman"/>
          <w:sz w:val="24"/>
          <w:szCs w:val="24"/>
        </w:rPr>
        <w:t>Стирлига</w:t>
      </w:r>
      <w:proofErr w:type="spellEnd"/>
      <w:r w:rsidRPr="00406910">
        <w:rPr>
          <w:rFonts w:ascii="Times New Roman" w:hAnsi="Times New Roman"/>
          <w:sz w:val="24"/>
          <w:szCs w:val="24"/>
        </w:rPr>
        <w:t>.</w:t>
      </w:r>
    </w:p>
    <w:p w:rsidR="001F5E83" w:rsidRPr="00910B4F" w:rsidRDefault="001F5E83" w:rsidP="001F5E83">
      <w:pPr>
        <w:spacing w:after="0" w:line="240" w:lineRule="auto"/>
        <w:ind w:firstLine="284"/>
        <w:jc w:val="both"/>
        <w:rPr>
          <w:rFonts w:ascii="Times New Roman" w:hAnsi="Times New Roman"/>
          <w:spacing w:val="-8"/>
          <w:sz w:val="24"/>
          <w:szCs w:val="24"/>
        </w:rPr>
      </w:pPr>
      <w:r w:rsidRPr="00910B4F">
        <w:rPr>
          <w:rFonts w:ascii="Times New Roman" w:hAnsi="Times New Roman"/>
          <w:spacing w:val="-8"/>
          <w:sz w:val="24"/>
          <w:szCs w:val="24"/>
        </w:rPr>
        <w:t xml:space="preserve">Конструкция теплообменной системы должна обеспечивать эффективную передачу теплоты, при низком гидравлическом сопротивлении. Для выполнения данной задачи будут разработаны </w:t>
      </w:r>
      <w:r w:rsidRPr="00910B4F">
        <w:rPr>
          <w:rFonts w:ascii="Times New Roman" w:hAnsi="Times New Roman"/>
          <w:spacing w:val="-8"/>
          <w:sz w:val="24"/>
          <w:szCs w:val="24"/>
        </w:rPr>
        <w:lastRenderedPageBreak/>
        <w:t xml:space="preserve">варианты конструкции теплообменного аппарата со сложной системой капиллярных каналов, для изготовления которых целесообразно применение аддитивных технологий. </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Еще одним немаловажным фактором эффективного функционирования </w:t>
      </w:r>
      <w:proofErr w:type="spellStart"/>
      <w:r w:rsidRPr="00406910">
        <w:rPr>
          <w:rFonts w:ascii="Times New Roman" w:hAnsi="Times New Roman"/>
          <w:sz w:val="24"/>
          <w:szCs w:val="24"/>
        </w:rPr>
        <w:t>когенерационного</w:t>
      </w:r>
      <w:proofErr w:type="spellEnd"/>
      <w:r w:rsidRPr="00406910">
        <w:rPr>
          <w:rFonts w:ascii="Times New Roman" w:hAnsi="Times New Roman"/>
          <w:sz w:val="24"/>
          <w:szCs w:val="24"/>
        </w:rPr>
        <w:t xml:space="preserve"> модуля является обеспечение его маневренности и возможности изменения соотношения вырабатываемых тепловой и электрической энергии, что связано с существенной неравномерностью суточного потребления энергии, </w:t>
      </w:r>
      <w:proofErr w:type="gramStart"/>
      <w:r w:rsidRPr="00406910">
        <w:rPr>
          <w:rFonts w:ascii="Times New Roman" w:hAnsi="Times New Roman"/>
          <w:sz w:val="24"/>
          <w:szCs w:val="24"/>
        </w:rPr>
        <w:t>обусловленной</w:t>
      </w:r>
      <w:proofErr w:type="gramEnd"/>
      <w:r w:rsidRPr="00406910">
        <w:rPr>
          <w:rFonts w:ascii="Times New Roman" w:hAnsi="Times New Roman"/>
          <w:sz w:val="24"/>
          <w:szCs w:val="24"/>
        </w:rPr>
        <w:t xml:space="preserve"> в том числе суровыми климатическими условиями в Арктической зоне. Для решения указанной проблемы будут разработаны технические решения для аккумулирования электрической и тепловой энергии. Для хранения электрической энергии предлагается разработать пневматический аккумулятор с эффективной регулирующей арматурой, компрессором и турбиной, оборудованный специальной </w:t>
      </w:r>
      <w:proofErr w:type="spellStart"/>
      <w:r w:rsidRPr="00406910">
        <w:rPr>
          <w:rFonts w:ascii="Times New Roman" w:hAnsi="Times New Roman"/>
          <w:sz w:val="24"/>
          <w:szCs w:val="24"/>
        </w:rPr>
        <w:t>антиобледенительной</w:t>
      </w:r>
      <w:proofErr w:type="spellEnd"/>
      <w:r w:rsidRPr="00406910">
        <w:rPr>
          <w:rFonts w:ascii="Times New Roman" w:hAnsi="Times New Roman"/>
          <w:sz w:val="24"/>
          <w:szCs w:val="24"/>
        </w:rPr>
        <w:t xml:space="preserve"> системой, обеспечивающей работоспособность оборудования при температурах до -60 </w:t>
      </w:r>
      <w:proofErr w:type="spellStart"/>
      <w:r w:rsidRPr="00406910">
        <w:rPr>
          <w:rFonts w:ascii="Times New Roman" w:hAnsi="Times New Roman"/>
          <w:sz w:val="24"/>
          <w:szCs w:val="24"/>
        </w:rPr>
        <w:t>оС</w:t>
      </w:r>
      <w:proofErr w:type="spellEnd"/>
      <w:r w:rsidRPr="00406910">
        <w:rPr>
          <w:rFonts w:ascii="Times New Roman" w:hAnsi="Times New Roman"/>
          <w:sz w:val="24"/>
          <w:szCs w:val="24"/>
        </w:rPr>
        <w:t>. В части создания тепловых аккумуляторов будут подобраны комбинации теплоизоляционных материалов, обеспечивающих максимальное сохранение теплоты в условиях Арктических морозов.</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Третья группа задач ориентирована на разработку котельного агрегата, работающего на местных низкосортных видах топливах. </w:t>
      </w:r>
      <w:proofErr w:type="gramStart"/>
      <w:r w:rsidRPr="00406910">
        <w:rPr>
          <w:rFonts w:ascii="Times New Roman" w:hAnsi="Times New Roman"/>
          <w:sz w:val="24"/>
          <w:szCs w:val="24"/>
        </w:rPr>
        <w:t xml:space="preserve">Существующие на данный момент котлы на </w:t>
      </w:r>
      <w:proofErr w:type="spellStart"/>
      <w:r w:rsidRPr="00406910">
        <w:rPr>
          <w:rFonts w:ascii="Times New Roman" w:hAnsi="Times New Roman"/>
          <w:sz w:val="24"/>
          <w:szCs w:val="24"/>
        </w:rPr>
        <w:t>биотопливе</w:t>
      </w:r>
      <w:proofErr w:type="spellEnd"/>
      <w:r w:rsidRPr="00406910">
        <w:rPr>
          <w:rFonts w:ascii="Times New Roman" w:hAnsi="Times New Roman"/>
          <w:sz w:val="24"/>
          <w:szCs w:val="24"/>
        </w:rPr>
        <w:t xml:space="preserve"> обладают достаточно высоким реальным КПД, составляющим 91-92 %. Однако он может быть дополнительно увеличен за счет применения оригинальных решений для дожигания летучих газов в закрученном потоке и предотвращения уноса несгоревших частиц топлива из зоны топочной камеры, обеспечивающих минимизацию коэффициента избытка окислителя при полном выгорании топлива. </w:t>
      </w:r>
      <w:proofErr w:type="gramEnd"/>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Зарубежные аналоги котла не могут быть использованы в КАЭМ, в том числе в связи с тем, что в конструкции </w:t>
      </w:r>
      <w:proofErr w:type="spellStart"/>
      <w:r w:rsidRPr="00406910">
        <w:rPr>
          <w:rFonts w:ascii="Times New Roman" w:hAnsi="Times New Roman"/>
          <w:sz w:val="24"/>
          <w:szCs w:val="24"/>
        </w:rPr>
        <w:t>биокотла</w:t>
      </w:r>
      <w:proofErr w:type="spellEnd"/>
      <w:r w:rsidRPr="00406910">
        <w:rPr>
          <w:rFonts w:ascii="Times New Roman" w:hAnsi="Times New Roman"/>
          <w:sz w:val="24"/>
          <w:szCs w:val="24"/>
        </w:rPr>
        <w:t xml:space="preserve"> должна быть обеспечена совместимость разработанной конструкции теплообменной системы и газового тракта котла без оказания первым негативного влияния на стабильность и контролируемость процесса горения топлива. </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Вопросы создания </w:t>
      </w:r>
      <w:proofErr w:type="spellStart"/>
      <w:r w:rsidRPr="00406910">
        <w:rPr>
          <w:rFonts w:ascii="Times New Roman" w:hAnsi="Times New Roman"/>
          <w:sz w:val="24"/>
          <w:szCs w:val="24"/>
        </w:rPr>
        <w:t>когенерационных</w:t>
      </w:r>
      <w:proofErr w:type="spellEnd"/>
      <w:r w:rsidRPr="00406910">
        <w:rPr>
          <w:rFonts w:ascii="Times New Roman" w:hAnsi="Times New Roman"/>
          <w:sz w:val="24"/>
          <w:szCs w:val="24"/>
        </w:rPr>
        <w:t xml:space="preserve"> установок с двигателями Стирлинга рассматривались в ранее выполненных в России проектах. </w:t>
      </w:r>
      <w:proofErr w:type="gramStart"/>
      <w:r w:rsidRPr="00406910">
        <w:rPr>
          <w:rFonts w:ascii="Times New Roman" w:hAnsi="Times New Roman"/>
          <w:sz w:val="24"/>
          <w:szCs w:val="24"/>
        </w:rPr>
        <w:t xml:space="preserve">В проектах «Исследования и разработка критических технологий применительно к двигателю Стирлинга в составе автономного </w:t>
      </w:r>
      <w:proofErr w:type="spellStart"/>
      <w:r w:rsidRPr="00406910">
        <w:rPr>
          <w:rFonts w:ascii="Times New Roman" w:hAnsi="Times New Roman"/>
          <w:sz w:val="24"/>
          <w:szCs w:val="24"/>
        </w:rPr>
        <w:t>когенерационного</w:t>
      </w:r>
      <w:proofErr w:type="spellEnd"/>
      <w:r w:rsidRPr="00406910">
        <w:rPr>
          <w:rFonts w:ascii="Times New Roman" w:hAnsi="Times New Roman"/>
          <w:sz w:val="24"/>
          <w:szCs w:val="24"/>
        </w:rPr>
        <w:t xml:space="preserve"> источника энергии на твердой растительной биомассе» (Регистрационный номер НИОКТР 01201373062) и «Создание двигателя с внешним подводом теплоты по циклу Стирлинга для многотопливного автономного источника тепловой и электрической энергии» (Регистрационный номер НИОКТР 01201052682) основной упор был сделан на разработку конструкций регенераторов, которые являются частью теплообменной системы</w:t>
      </w:r>
      <w:proofErr w:type="gramEnd"/>
      <w:r w:rsidRPr="00406910">
        <w:rPr>
          <w:rFonts w:ascii="Times New Roman" w:hAnsi="Times New Roman"/>
          <w:sz w:val="24"/>
          <w:szCs w:val="24"/>
        </w:rPr>
        <w:t>, и не рассматриваются вопросы совершенствования процессов сжигания топлива, повышения удельной мощности двигателя Стирлинга и увеличения маневренных характеристик энергетической установки. Также не рассматривается возможность использования аддитивных установок для изготовления элементов теплообменной системы.</w:t>
      </w:r>
    </w:p>
    <w:p w:rsidR="001F5E83" w:rsidRPr="00406910" w:rsidRDefault="001F5E83" w:rsidP="001F5E83">
      <w:pPr>
        <w:spacing w:after="0" w:line="240" w:lineRule="auto"/>
        <w:ind w:firstLine="284"/>
        <w:jc w:val="both"/>
        <w:rPr>
          <w:rFonts w:ascii="Times New Roman" w:hAnsi="Times New Roman"/>
          <w:sz w:val="24"/>
          <w:szCs w:val="24"/>
        </w:rPr>
      </w:pPr>
      <w:proofErr w:type="gramStart"/>
      <w:r w:rsidRPr="00406910">
        <w:rPr>
          <w:rFonts w:ascii="Times New Roman" w:hAnsi="Times New Roman"/>
          <w:sz w:val="24"/>
          <w:szCs w:val="24"/>
        </w:rPr>
        <w:t xml:space="preserve">Разработка технологии автономного производства тепловой и электрической энергии на базе КАЭМ, основанных на совместном функционировании </w:t>
      </w:r>
      <w:proofErr w:type="spellStart"/>
      <w:r w:rsidRPr="00406910">
        <w:rPr>
          <w:rFonts w:ascii="Times New Roman" w:hAnsi="Times New Roman"/>
          <w:sz w:val="24"/>
          <w:szCs w:val="24"/>
        </w:rPr>
        <w:t>биотопливного</w:t>
      </w:r>
      <w:proofErr w:type="spellEnd"/>
      <w:r w:rsidRPr="00406910">
        <w:rPr>
          <w:rFonts w:ascii="Times New Roman" w:hAnsi="Times New Roman"/>
          <w:sz w:val="24"/>
          <w:szCs w:val="24"/>
        </w:rPr>
        <w:t xml:space="preserve"> котельного агрегата и двигателя Стирлинга, соответствует прогнозу научно-технологического развития Российской Федерации на период до 2030 года в области перспективных технологий эффективного использования энергетической биомассы, а также перспективных технологий аккумулирования тепловой энергии в области суточных накопителей.</w:t>
      </w:r>
      <w:proofErr w:type="gramEnd"/>
    </w:p>
    <w:p w:rsidR="001F5E83" w:rsidRPr="00406910" w:rsidRDefault="001F5E83" w:rsidP="001F5E83">
      <w:pPr>
        <w:numPr>
          <w:ilvl w:val="0"/>
          <w:numId w:val="3"/>
        </w:numPr>
        <w:spacing w:before="120" w:after="120" w:line="240" w:lineRule="auto"/>
        <w:ind w:firstLine="284"/>
        <w:jc w:val="both"/>
        <w:rPr>
          <w:rFonts w:ascii="Times New Roman" w:hAnsi="Times New Roman"/>
          <w:b/>
          <w:sz w:val="24"/>
          <w:szCs w:val="24"/>
        </w:rPr>
      </w:pPr>
      <w:r w:rsidRPr="00406910">
        <w:rPr>
          <w:rFonts w:ascii="Times New Roman" w:hAnsi="Times New Roman"/>
          <w:b/>
          <w:sz w:val="24"/>
          <w:szCs w:val="24"/>
        </w:rPr>
        <w:t>Новизна и научно-технический уровень</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В ходе выполнения будут получены результаты, способные к правовой охране. </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Научная новизна результатов предлагаемого проекта состоит в разработке научно-технических решений, обеспечивающих возможность создания перспективных </w:t>
      </w:r>
      <w:proofErr w:type="spellStart"/>
      <w:r w:rsidRPr="00406910">
        <w:rPr>
          <w:rFonts w:ascii="Times New Roman" w:hAnsi="Times New Roman"/>
          <w:sz w:val="24"/>
          <w:szCs w:val="24"/>
        </w:rPr>
        <w:t>когенерационных</w:t>
      </w:r>
      <w:proofErr w:type="spellEnd"/>
      <w:r w:rsidRPr="00406910">
        <w:rPr>
          <w:rFonts w:ascii="Times New Roman" w:hAnsi="Times New Roman"/>
          <w:sz w:val="24"/>
          <w:szCs w:val="24"/>
        </w:rPr>
        <w:t xml:space="preserve"> модулей для производства тепловой и электрической энергии за счет использования местных энергетических ресурсов Арктической зоны в целях </w:t>
      </w:r>
      <w:r w:rsidRPr="00406910">
        <w:rPr>
          <w:rFonts w:ascii="Times New Roman" w:hAnsi="Times New Roman"/>
          <w:sz w:val="24"/>
          <w:szCs w:val="24"/>
        </w:rPr>
        <w:lastRenderedPageBreak/>
        <w:t>энергоснабжения индивидуальных и коллективных потребителей в условиях высокой неравномерности потребления и экстремально низких температур.</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В целях достижения цели проекта будут разработан ряд оригинальных технических решений для отдельных элементов перспективного модуля, способных к правовой охране:</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1. </w:t>
      </w:r>
      <w:proofErr w:type="gramStart"/>
      <w:r w:rsidRPr="00406910">
        <w:rPr>
          <w:rFonts w:ascii="Times New Roman" w:hAnsi="Times New Roman"/>
          <w:sz w:val="24"/>
          <w:szCs w:val="24"/>
        </w:rPr>
        <w:t>Твердотопливный</w:t>
      </w:r>
      <w:proofErr w:type="gramEnd"/>
      <w:r w:rsidRPr="00406910">
        <w:rPr>
          <w:rFonts w:ascii="Times New Roman" w:hAnsi="Times New Roman"/>
          <w:sz w:val="24"/>
          <w:szCs w:val="24"/>
        </w:rPr>
        <w:t xml:space="preserve"> </w:t>
      </w:r>
      <w:proofErr w:type="spellStart"/>
      <w:r w:rsidRPr="00406910">
        <w:rPr>
          <w:rFonts w:ascii="Times New Roman" w:hAnsi="Times New Roman"/>
          <w:sz w:val="24"/>
          <w:szCs w:val="24"/>
        </w:rPr>
        <w:t>биокотел</w:t>
      </w:r>
      <w:proofErr w:type="spellEnd"/>
      <w:r w:rsidRPr="00406910">
        <w:rPr>
          <w:rFonts w:ascii="Times New Roman" w:hAnsi="Times New Roman"/>
          <w:sz w:val="24"/>
          <w:szCs w:val="24"/>
        </w:rPr>
        <w:t xml:space="preserve"> для индивидуального или коллективного энергоснабжения. Планируется разработать комплекс решений, позволяющих эффективно сжигать имеющиеся в Арктической зоне низкокалорийные энергетические ресурсы (низкосортный уголь и гранулированное </w:t>
      </w:r>
      <w:proofErr w:type="spellStart"/>
      <w:r w:rsidRPr="00406910">
        <w:rPr>
          <w:rFonts w:ascii="Times New Roman" w:hAnsi="Times New Roman"/>
          <w:sz w:val="24"/>
          <w:szCs w:val="24"/>
        </w:rPr>
        <w:t>биотопливо</w:t>
      </w:r>
      <w:proofErr w:type="spellEnd"/>
      <w:r w:rsidRPr="00406910">
        <w:rPr>
          <w:rFonts w:ascii="Times New Roman" w:hAnsi="Times New Roman"/>
          <w:sz w:val="24"/>
          <w:szCs w:val="24"/>
        </w:rPr>
        <w:t xml:space="preserve">, произведенное из отходов лесопереработки). Высокая эффективность будет достигнута благодаря разработке оригинальных конструкций топочных камер и схем подвода окислителя и топлива. Суть нововведений состоит в организации ступенчатого сжигания твердого топлива в слое, предполагающего дожигание летучих компонент в закрученном потоке. Закрутка потока будет обеспечиваться особой схемой расположения сопел вторичного дутья и организацией внутри топки ускорения движения горячих газов. Показателем эффективности указанного решения является содержание </w:t>
      </w:r>
      <w:proofErr w:type="spellStart"/>
      <w:r w:rsidRPr="00406910">
        <w:rPr>
          <w:rFonts w:ascii="Times New Roman" w:hAnsi="Times New Roman"/>
          <w:sz w:val="24"/>
          <w:szCs w:val="24"/>
        </w:rPr>
        <w:t>монооксида</w:t>
      </w:r>
      <w:proofErr w:type="spellEnd"/>
      <w:r w:rsidRPr="00406910">
        <w:rPr>
          <w:rFonts w:ascii="Times New Roman" w:hAnsi="Times New Roman"/>
          <w:sz w:val="24"/>
          <w:szCs w:val="24"/>
        </w:rPr>
        <w:t xml:space="preserve"> углерода, </w:t>
      </w:r>
      <w:proofErr w:type="gramStart"/>
      <w:r w:rsidRPr="00406910">
        <w:rPr>
          <w:rFonts w:ascii="Times New Roman" w:hAnsi="Times New Roman"/>
          <w:sz w:val="24"/>
          <w:szCs w:val="24"/>
        </w:rPr>
        <w:t>содержащийся</w:t>
      </w:r>
      <w:proofErr w:type="gramEnd"/>
      <w:r w:rsidRPr="00406910">
        <w:rPr>
          <w:rFonts w:ascii="Times New Roman" w:hAnsi="Times New Roman"/>
          <w:sz w:val="24"/>
          <w:szCs w:val="24"/>
        </w:rPr>
        <w:t xml:space="preserve"> в уходящих газах. </w:t>
      </w:r>
      <w:proofErr w:type="gramStart"/>
      <w:r w:rsidRPr="00406910">
        <w:rPr>
          <w:rFonts w:ascii="Times New Roman" w:hAnsi="Times New Roman"/>
          <w:sz w:val="24"/>
          <w:szCs w:val="24"/>
        </w:rPr>
        <w:t>Средний</w:t>
      </w:r>
      <w:r w:rsidRPr="00406910">
        <w:rPr>
          <w:rFonts w:ascii="Times New Roman" w:hAnsi="Times New Roman"/>
          <w:sz w:val="24"/>
          <w:szCs w:val="24"/>
          <w:lang w:val="en-US"/>
        </w:rPr>
        <w:t xml:space="preserve"> </w:t>
      </w:r>
      <w:r w:rsidRPr="00406910">
        <w:rPr>
          <w:rFonts w:ascii="Times New Roman" w:hAnsi="Times New Roman"/>
          <w:sz w:val="24"/>
          <w:szCs w:val="24"/>
        </w:rPr>
        <w:t>уровень</w:t>
      </w:r>
      <w:r w:rsidRPr="00406910">
        <w:rPr>
          <w:rFonts w:ascii="Times New Roman" w:hAnsi="Times New Roman"/>
          <w:sz w:val="24"/>
          <w:szCs w:val="24"/>
          <w:lang w:val="en-US"/>
        </w:rPr>
        <w:t xml:space="preserve"> </w:t>
      </w:r>
      <w:r w:rsidRPr="00406910">
        <w:rPr>
          <w:rFonts w:ascii="Times New Roman" w:hAnsi="Times New Roman"/>
          <w:sz w:val="24"/>
          <w:szCs w:val="24"/>
        </w:rPr>
        <w:t>этого</w:t>
      </w:r>
      <w:r w:rsidRPr="00406910">
        <w:rPr>
          <w:rFonts w:ascii="Times New Roman" w:hAnsi="Times New Roman"/>
          <w:sz w:val="24"/>
          <w:szCs w:val="24"/>
          <w:lang w:val="en-US"/>
        </w:rPr>
        <w:t xml:space="preserve"> </w:t>
      </w:r>
      <w:r w:rsidRPr="00406910">
        <w:rPr>
          <w:rFonts w:ascii="Times New Roman" w:hAnsi="Times New Roman"/>
          <w:sz w:val="24"/>
          <w:szCs w:val="24"/>
        </w:rPr>
        <w:t>показателя</w:t>
      </w:r>
      <w:r w:rsidRPr="00406910">
        <w:rPr>
          <w:rFonts w:ascii="Times New Roman" w:hAnsi="Times New Roman"/>
          <w:sz w:val="24"/>
          <w:szCs w:val="24"/>
          <w:lang w:val="en-US"/>
        </w:rPr>
        <w:t xml:space="preserve"> </w:t>
      </w:r>
      <w:r w:rsidRPr="00406910">
        <w:rPr>
          <w:rFonts w:ascii="Times New Roman" w:hAnsi="Times New Roman"/>
          <w:sz w:val="24"/>
          <w:szCs w:val="24"/>
        </w:rPr>
        <w:t>котлом</w:t>
      </w:r>
      <w:r w:rsidRPr="00406910">
        <w:rPr>
          <w:rFonts w:ascii="Times New Roman" w:hAnsi="Times New Roman"/>
          <w:sz w:val="24"/>
          <w:szCs w:val="24"/>
          <w:lang w:val="en-US"/>
        </w:rPr>
        <w:t xml:space="preserve"> </w:t>
      </w:r>
      <w:r w:rsidRPr="00406910">
        <w:rPr>
          <w:rFonts w:ascii="Times New Roman" w:hAnsi="Times New Roman"/>
          <w:sz w:val="24"/>
          <w:szCs w:val="24"/>
        </w:rPr>
        <w:t>малой</w:t>
      </w:r>
      <w:r w:rsidRPr="00406910">
        <w:rPr>
          <w:rFonts w:ascii="Times New Roman" w:hAnsi="Times New Roman"/>
          <w:sz w:val="24"/>
          <w:szCs w:val="24"/>
          <w:lang w:val="en-US"/>
        </w:rPr>
        <w:t xml:space="preserve"> </w:t>
      </w:r>
      <w:r w:rsidRPr="00406910">
        <w:rPr>
          <w:rFonts w:ascii="Times New Roman" w:hAnsi="Times New Roman"/>
          <w:sz w:val="24"/>
          <w:szCs w:val="24"/>
        </w:rPr>
        <w:t>мощности</w:t>
      </w:r>
      <w:r w:rsidRPr="00406910">
        <w:rPr>
          <w:rFonts w:ascii="Times New Roman" w:hAnsi="Times New Roman"/>
          <w:sz w:val="24"/>
          <w:szCs w:val="24"/>
          <w:lang w:val="en-US"/>
        </w:rPr>
        <w:t xml:space="preserve"> </w:t>
      </w:r>
      <w:r w:rsidRPr="00406910">
        <w:rPr>
          <w:rFonts w:ascii="Times New Roman" w:hAnsi="Times New Roman"/>
          <w:sz w:val="24"/>
          <w:szCs w:val="24"/>
        </w:rPr>
        <w:t>достигает</w:t>
      </w:r>
      <w:r w:rsidRPr="00406910">
        <w:rPr>
          <w:rFonts w:ascii="Times New Roman" w:hAnsi="Times New Roman"/>
          <w:sz w:val="24"/>
          <w:szCs w:val="24"/>
          <w:lang w:val="en-US"/>
        </w:rPr>
        <w:t xml:space="preserve"> 1000-2000 ppm (</w:t>
      </w:r>
      <w:r w:rsidRPr="00406910">
        <w:rPr>
          <w:rFonts w:ascii="Times New Roman" w:hAnsi="Times New Roman"/>
          <w:sz w:val="24"/>
          <w:szCs w:val="24"/>
        </w:rPr>
        <w:t>согласно</w:t>
      </w:r>
      <w:r w:rsidRPr="00406910">
        <w:rPr>
          <w:rFonts w:ascii="Times New Roman" w:hAnsi="Times New Roman"/>
          <w:sz w:val="24"/>
          <w:szCs w:val="24"/>
          <w:lang w:val="en-US"/>
        </w:rPr>
        <w:t xml:space="preserve"> </w:t>
      </w:r>
      <w:r w:rsidRPr="00406910">
        <w:rPr>
          <w:rFonts w:ascii="Times New Roman" w:hAnsi="Times New Roman"/>
          <w:sz w:val="24"/>
          <w:szCs w:val="24"/>
        </w:rPr>
        <w:t>статье</w:t>
      </w:r>
      <w:r w:rsidRPr="00406910">
        <w:rPr>
          <w:rFonts w:ascii="Times New Roman" w:hAnsi="Times New Roman"/>
          <w:sz w:val="24"/>
          <w:szCs w:val="24"/>
          <w:lang w:val="en-US"/>
        </w:rPr>
        <w:t xml:space="preserve"> </w:t>
      </w:r>
      <w:proofErr w:type="spellStart"/>
      <w:r w:rsidRPr="00406910">
        <w:rPr>
          <w:rFonts w:ascii="Times New Roman" w:hAnsi="Times New Roman"/>
          <w:sz w:val="24"/>
          <w:szCs w:val="24"/>
          <w:lang w:val="en-US"/>
        </w:rPr>
        <w:t>Buczyński</w:t>
      </w:r>
      <w:proofErr w:type="spellEnd"/>
      <w:r w:rsidRPr="00406910">
        <w:rPr>
          <w:rFonts w:ascii="Times New Roman" w:hAnsi="Times New Roman"/>
          <w:sz w:val="24"/>
          <w:szCs w:val="24"/>
          <w:lang w:val="en-US"/>
        </w:rPr>
        <w:t xml:space="preserve"> R., Weber R., </w:t>
      </w:r>
      <w:proofErr w:type="spellStart"/>
      <w:r w:rsidRPr="00406910">
        <w:rPr>
          <w:rFonts w:ascii="Times New Roman" w:hAnsi="Times New Roman"/>
          <w:sz w:val="24"/>
          <w:szCs w:val="24"/>
          <w:lang w:val="en-US"/>
        </w:rPr>
        <w:t>Szlęk</w:t>
      </w:r>
      <w:proofErr w:type="spellEnd"/>
      <w:r w:rsidRPr="00406910">
        <w:rPr>
          <w:rFonts w:ascii="Times New Roman" w:hAnsi="Times New Roman"/>
          <w:sz w:val="24"/>
          <w:szCs w:val="24"/>
          <w:lang w:val="en-US"/>
        </w:rPr>
        <w:t xml:space="preserve"> A.</w:t>
      </w:r>
      <w:proofErr w:type="gramEnd"/>
      <w:r w:rsidRPr="00406910">
        <w:rPr>
          <w:rFonts w:ascii="Times New Roman" w:hAnsi="Times New Roman"/>
          <w:sz w:val="24"/>
          <w:szCs w:val="24"/>
          <w:lang w:val="en-US"/>
        </w:rPr>
        <w:t xml:space="preserve"> Innovative design solutions for small-scale domestic boilers: Combustion improvements using a CFD-based mathematical model //Journal of the Energy Institute. – 2015. </w:t>
      </w:r>
      <w:proofErr w:type="gramStart"/>
      <w:r w:rsidRPr="00406910">
        <w:rPr>
          <w:rFonts w:ascii="Times New Roman" w:hAnsi="Times New Roman"/>
          <w:sz w:val="24"/>
          <w:szCs w:val="24"/>
          <w:lang w:val="en-US"/>
        </w:rPr>
        <w:t xml:space="preserve">– </w:t>
      </w:r>
      <w:r w:rsidRPr="00406910">
        <w:rPr>
          <w:rFonts w:ascii="Times New Roman" w:hAnsi="Times New Roman"/>
          <w:sz w:val="24"/>
          <w:szCs w:val="24"/>
        </w:rPr>
        <w:t>Т</w:t>
      </w:r>
      <w:r w:rsidRPr="00406910">
        <w:rPr>
          <w:rFonts w:ascii="Times New Roman" w:hAnsi="Times New Roman"/>
          <w:sz w:val="24"/>
          <w:szCs w:val="24"/>
          <w:lang w:val="en-US"/>
        </w:rPr>
        <w:t>. 88.</w:t>
      </w:r>
      <w:proofErr w:type="gramEnd"/>
      <w:r w:rsidRPr="00406910">
        <w:rPr>
          <w:rFonts w:ascii="Times New Roman" w:hAnsi="Times New Roman"/>
          <w:sz w:val="24"/>
          <w:szCs w:val="24"/>
          <w:lang w:val="en-US"/>
        </w:rPr>
        <w:t xml:space="preserve"> – №. </w:t>
      </w:r>
      <w:r w:rsidRPr="00406910">
        <w:rPr>
          <w:rFonts w:ascii="Times New Roman" w:hAnsi="Times New Roman"/>
          <w:sz w:val="24"/>
          <w:szCs w:val="24"/>
        </w:rPr>
        <w:t xml:space="preserve">1. – </w:t>
      </w:r>
      <w:proofErr w:type="gramStart"/>
      <w:r w:rsidRPr="00406910">
        <w:rPr>
          <w:rFonts w:ascii="Times New Roman" w:hAnsi="Times New Roman"/>
          <w:sz w:val="24"/>
          <w:szCs w:val="24"/>
        </w:rPr>
        <w:t>С. 53-63).</w:t>
      </w:r>
      <w:proofErr w:type="gramEnd"/>
      <w:r w:rsidRPr="00406910">
        <w:rPr>
          <w:rFonts w:ascii="Times New Roman" w:hAnsi="Times New Roman"/>
          <w:sz w:val="24"/>
          <w:szCs w:val="24"/>
        </w:rPr>
        <w:t xml:space="preserve"> Топка </w:t>
      </w:r>
      <w:proofErr w:type="spellStart"/>
      <w:r w:rsidRPr="00406910">
        <w:rPr>
          <w:rFonts w:ascii="Times New Roman" w:hAnsi="Times New Roman"/>
          <w:sz w:val="24"/>
          <w:szCs w:val="24"/>
        </w:rPr>
        <w:t>биокотла</w:t>
      </w:r>
      <w:proofErr w:type="spellEnd"/>
      <w:r w:rsidRPr="00406910">
        <w:rPr>
          <w:rFonts w:ascii="Times New Roman" w:hAnsi="Times New Roman"/>
          <w:sz w:val="24"/>
          <w:szCs w:val="24"/>
        </w:rPr>
        <w:t xml:space="preserve">, которая </w:t>
      </w:r>
      <w:proofErr w:type="gramStart"/>
      <w:r w:rsidRPr="00406910">
        <w:rPr>
          <w:rFonts w:ascii="Times New Roman" w:hAnsi="Times New Roman"/>
          <w:sz w:val="24"/>
          <w:szCs w:val="24"/>
        </w:rPr>
        <w:t>будет разработана в рамках проекта обеспечит</w:t>
      </w:r>
      <w:proofErr w:type="gramEnd"/>
      <w:r w:rsidRPr="00406910">
        <w:rPr>
          <w:rFonts w:ascii="Times New Roman" w:hAnsi="Times New Roman"/>
          <w:sz w:val="24"/>
          <w:szCs w:val="24"/>
        </w:rPr>
        <w:t xml:space="preserve"> концентрацию </w:t>
      </w:r>
      <w:r w:rsidRPr="00406910">
        <w:rPr>
          <w:rFonts w:ascii="Times New Roman" w:hAnsi="Times New Roman"/>
          <w:sz w:val="24"/>
          <w:szCs w:val="24"/>
          <w:lang w:val="en-US"/>
        </w:rPr>
        <w:t>CO</w:t>
      </w:r>
      <w:r w:rsidRPr="00406910">
        <w:rPr>
          <w:rFonts w:ascii="Times New Roman" w:hAnsi="Times New Roman"/>
          <w:sz w:val="24"/>
          <w:szCs w:val="24"/>
        </w:rPr>
        <w:t xml:space="preserve"> на выходе из топочной камеры не более 500 </w:t>
      </w:r>
      <w:r w:rsidRPr="00406910">
        <w:rPr>
          <w:rFonts w:ascii="Times New Roman" w:hAnsi="Times New Roman"/>
          <w:sz w:val="24"/>
          <w:szCs w:val="24"/>
          <w:lang w:val="en-US"/>
        </w:rPr>
        <w:t>pp</w:t>
      </w:r>
      <w:r w:rsidRPr="00406910">
        <w:rPr>
          <w:rFonts w:ascii="Times New Roman" w:hAnsi="Times New Roman"/>
          <w:sz w:val="24"/>
          <w:szCs w:val="24"/>
        </w:rPr>
        <w:t>m. Данный эффект будет достигнут без увеличения коэффициента избытка окислителя.</w:t>
      </w:r>
    </w:p>
    <w:p w:rsidR="001F5E83" w:rsidRPr="00406910" w:rsidRDefault="001F5E83" w:rsidP="001F5E83">
      <w:pPr>
        <w:spacing w:after="0" w:line="240" w:lineRule="auto"/>
        <w:ind w:firstLine="284"/>
        <w:contextualSpacing/>
        <w:jc w:val="both"/>
        <w:rPr>
          <w:rFonts w:ascii="Times New Roman" w:hAnsi="Times New Roman"/>
          <w:sz w:val="24"/>
          <w:szCs w:val="24"/>
        </w:rPr>
      </w:pPr>
      <w:proofErr w:type="gramStart"/>
      <w:r w:rsidRPr="00406910">
        <w:rPr>
          <w:rFonts w:ascii="Times New Roman" w:hAnsi="Times New Roman"/>
          <w:sz w:val="24"/>
          <w:szCs w:val="24"/>
        </w:rPr>
        <w:t xml:space="preserve">В целях борьбы с уносом – одной из ключевых проблем в котлах со слоевым сжиганием, будут исследованы и предложены решения, во-первых, частично предотвращающие отрыв крупных частиц несгоревшего топлива от основного слоя, во-вторых, создающие газовую завесу, предотвращающую выход частиц топлива из зоны активного горения, и, тем самым, </w:t>
      </w:r>
      <w:proofErr w:type="spellStart"/>
      <w:r w:rsidRPr="00406910">
        <w:rPr>
          <w:rFonts w:ascii="Times New Roman" w:hAnsi="Times New Roman"/>
          <w:sz w:val="24"/>
          <w:szCs w:val="24"/>
        </w:rPr>
        <w:t>минимизирующие</w:t>
      </w:r>
      <w:proofErr w:type="spellEnd"/>
      <w:r w:rsidRPr="00406910">
        <w:rPr>
          <w:rFonts w:ascii="Times New Roman" w:hAnsi="Times New Roman"/>
          <w:sz w:val="24"/>
          <w:szCs w:val="24"/>
        </w:rPr>
        <w:t xml:space="preserve"> химический и механический недожег при минимальных избытках окислителя.</w:t>
      </w:r>
      <w:proofErr w:type="gramEnd"/>
      <w:r w:rsidRPr="00406910">
        <w:rPr>
          <w:rFonts w:ascii="Times New Roman" w:hAnsi="Times New Roman"/>
          <w:sz w:val="24"/>
          <w:szCs w:val="24"/>
        </w:rPr>
        <w:t xml:space="preserve"> Предложенные решения пока не запатентованы и не реализованы ни в одном котельном агрегате, доступном на открытом рынке.</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2. Двигатель Стирлинга с эффективной теплообменной системой. Установка в качестве источника теплоты для двигателя Стирлинга компактных эффективных теплообменных систем, созданных на базе капиллярной архитектуры, позволит решить две проблемы: </w:t>
      </w:r>
    </w:p>
    <w:p w:rsidR="001F5E83" w:rsidRPr="00406910" w:rsidRDefault="001F5E83" w:rsidP="001F5E83">
      <w:pPr>
        <w:numPr>
          <w:ilvl w:val="0"/>
          <w:numId w:val="17"/>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повысить частоту работы двигателя и, соответственно, увеличить его удельную мощность, снизить габариты;</w:t>
      </w:r>
    </w:p>
    <w:p w:rsidR="001F5E83" w:rsidRPr="00406910" w:rsidRDefault="001F5E83" w:rsidP="001F5E83">
      <w:pPr>
        <w:numPr>
          <w:ilvl w:val="0"/>
          <w:numId w:val="17"/>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увеличить эффективность выработки электроэнергии за счет снижения </w:t>
      </w:r>
      <w:proofErr w:type="spellStart"/>
      <w:r w:rsidRPr="00406910">
        <w:rPr>
          <w:rFonts w:ascii="Times New Roman" w:hAnsi="Times New Roman"/>
          <w:sz w:val="24"/>
          <w:szCs w:val="24"/>
        </w:rPr>
        <w:t>недогрева</w:t>
      </w:r>
      <w:proofErr w:type="spellEnd"/>
      <w:r w:rsidRPr="00406910">
        <w:rPr>
          <w:rFonts w:ascii="Times New Roman" w:hAnsi="Times New Roman"/>
          <w:sz w:val="24"/>
          <w:szCs w:val="24"/>
        </w:rPr>
        <w:t xml:space="preserve"> между горячим/холодным источником и рабочим телом. Данная проблема также будет решения путем подбора оптимальных рабочих тел, характеризующихся высокой теплопроводностью, теплоемкостью и низкой кинематической вязкостью.</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Использование аддитивных установок при изготовлении компактных теплообменных устройств снимет многие технологические ограничения и позволит создать более сложную теплообменную систему с развитой поверхностью теплопередачи, не создающую существенного гидравлического сопротивления при истечении греющей среды (горячих газов). В частности, могут быть легко изготовлены и испытаны теплообменные аппараты с трубками, например, плавникового типа, позволяющие нивелировать негативное влияние отрыва потока в теневой зоне при </w:t>
      </w:r>
      <w:proofErr w:type="gramStart"/>
      <w:r w:rsidRPr="00406910">
        <w:rPr>
          <w:rFonts w:ascii="Times New Roman" w:hAnsi="Times New Roman"/>
          <w:sz w:val="24"/>
          <w:szCs w:val="24"/>
        </w:rPr>
        <w:t>поперечном</w:t>
      </w:r>
      <w:proofErr w:type="gramEnd"/>
      <w:r w:rsidRPr="00406910">
        <w:rPr>
          <w:rFonts w:ascii="Times New Roman" w:hAnsi="Times New Roman"/>
          <w:sz w:val="24"/>
          <w:szCs w:val="24"/>
        </w:rPr>
        <w:t xml:space="preserve"> </w:t>
      </w:r>
      <w:proofErr w:type="spellStart"/>
      <w:r w:rsidRPr="00406910">
        <w:rPr>
          <w:rFonts w:ascii="Times New Roman" w:hAnsi="Times New Roman"/>
          <w:sz w:val="24"/>
          <w:szCs w:val="24"/>
        </w:rPr>
        <w:t>омывании</w:t>
      </w:r>
      <w:proofErr w:type="spellEnd"/>
      <w:r w:rsidRPr="00406910">
        <w:rPr>
          <w:rFonts w:ascii="Times New Roman" w:hAnsi="Times New Roman"/>
          <w:sz w:val="24"/>
          <w:szCs w:val="24"/>
        </w:rPr>
        <w:t xml:space="preserve"> пучков труб.   Кроме того, шероховатость поверхности деталей, изготовленных аддитивным способом, выше и при определенных значениях чисел </w:t>
      </w:r>
      <w:proofErr w:type="spellStart"/>
      <w:r w:rsidRPr="00406910">
        <w:rPr>
          <w:rFonts w:ascii="Times New Roman" w:hAnsi="Times New Roman"/>
          <w:sz w:val="24"/>
          <w:szCs w:val="24"/>
        </w:rPr>
        <w:t>Рейнольдса</w:t>
      </w:r>
      <w:proofErr w:type="spellEnd"/>
      <w:r w:rsidRPr="00406910">
        <w:rPr>
          <w:rFonts w:ascii="Times New Roman" w:hAnsi="Times New Roman"/>
          <w:sz w:val="24"/>
          <w:szCs w:val="24"/>
        </w:rPr>
        <w:t xml:space="preserve"> происходит увеличение теплового потока конвекцией (при значениях </w:t>
      </w:r>
      <w:r w:rsidRPr="00406910">
        <w:rPr>
          <w:rFonts w:ascii="Times New Roman" w:hAnsi="Times New Roman"/>
          <w:sz w:val="24"/>
          <w:szCs w:val="24"/>
          <w:lang w:val="en-US"/>
        </w:rPr>
        <w:t>l</w:t>
      </w:r>
      <w:r w:rsidRPr="00406910">
        <w:rPr>
          <w:rFonts w:ascii="Times New Roman" w:hAnsi="Times New Roman"/>
          <w:sz w:val="24"/>
          <w:szCs w:val="24"/>
        </w:rPr>
        <w:t>/</w:t>
      </w:r>
      <w:r w:rsidRPr="00406910">
        <w:rPr>
          <w:rFonts w:ascii="Times New Roman" w:hAnsi="Times New Roman"/>
          <w:sz w:val="24"/>
          <w:szCs w:val="24"/>
          <w:lang w:val="en-US"/>
        </w:rPr>
        <w:t>d</w:t>
      </w:r>
      <w:r w:rsidRPr="00406910">
        <w:rPr>
          <w:rFonts w:ascii="Times New Roman" w:hAnsi="Times New Roman"/>
          <w:sz w:val="24"/>
          <w:szCs w:val="24"/>
        </w:rPr>
        <w:t xml:space="preserve"> = 10-25). Следовательно, применение аддитивных установок открывают большие перспективы с точки зрения создания теплообменных систем.</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3. Пневматический аккумулятор электрической энергии. Эксплуатация пневматических аккумуляторов в Арктической зоне будет затруднена низкими температурами и, как </w:t>
      </w:r>
      <w:r w:rsidRPr="00406910">
        <w:rPr>
          <w:rFonts w:ascii="Times New Roman" w:hAnsi="Times New Roman"/>
          <w:sz w:val="24"/>
          <w:szCs w:val="24"/>
        </w:rPr>
        <w:lastRenderedPageBreak/>
        <w:t xml:space="preserve">следствие, возможным частым обледенением рабочего колеса компрессора и турбины. Для решения данной проблемы будет разработана оригинальная </w:t>
      </w:r>
      <w:proofErr w:type="spellStart"/>
      <w:r w:rsidRPr="00406910">
        <w:rPr>
          <w:rFonts w:ascii="Times New Roman" w:hAnsi="Times New Roman"/>
          <w:sz w:val="24"/>
          <w:szCs w:val="24"/>
        </w:rPr>
        <w:t>антиобледенительная</w:t>
      </w:r>
      <w:proofErr w:type="spellEnd"/>
      <w:r w:rsidRPr="00406910">
        <w:rPr>
          <w:rFonts w:ascii="Times New Roman" w:hAnsi="Times New Roman"/>
          <w:sz w:val="24"/>
          <w:szCs w:val="24"/>
        </w:rPr>
        <w:t xml:space="preserve"> система, обеспечивающая подогрев холодного воздуха уходящими газами из </w:t>
      </w:r>
      <w:proofErr w:type="spellStart"/>
      <w:r w:rsidRPr="00406910">
        <w:rPr>
          <w:rFonts w:ascii="Times New Roman" w:hAnsi="Times New Roman"/>
          <w:sz w:val="24"/>
          <w:szCs w:val="24"/>
        </w:rPr>
        <w:t>биокотла</w:t>
      </w:r>
      <w:proofErr w:type="spellEnd"/>
      <w:r w:rsidRPr="00406910">
        <w:rPr>
          <w:rFonts w:ascii="Times New Roman" w:hAnsi="Times New Roman"/>
          <w:sz w:val="24"/>
          <w:szCs w:val="24"/>
        </w:rPr>
        <w:t xml:space="preserve"> путем подачи их </w:t>
      </w:r>
      <w:proofErr w:type="gramStart"/>
      <w:r w:rsidRPr="00406910">
        <w:rPr>
          <w:rFonts w:ascii="Times New Roman" w:hAnsi="Times New Roman"/>
          <w:sz w:val="24"/>
          <w:szCs w:val="24"/>
        </w:rPr>
        <w:t>во</w:t>
      </w:r>
      <w:proofErr w:type="gramEnd"/>
      <w:r w:rsidRPr="00406910">
        <w:rPr>
          <w:rFonts w:ascii="Times New Roman" w:hAnsi="Times New Roman"/>
          <w:sz w:val="24"/>
          <w:szCs w:val="24"/>
        </w:rPr>
        <w:t xml:space="preserve"> входной </w:t>
      </w:r>
      <w:proofErr w:type="spellStart"/>
      <w:r w:rsidRPr="00406910">
        <w:rPr>
          <w:rFonts w:ascii="Times New Roman" w:hAnsi="Times New Roman"/>
          <w:sz w:val="24"/>
          <w:szCs w:val="24"/>
        </w:rPr>
        <w:t>конфузор</w:t>
      </w:r>
      <w:proofErr w:type="spellEnd"/>
      <w:r w:rsidRPr="00406910">
        <w:rPr>
          <w:rFonts w:ascii="Times New Roman" w:hAnsi="Times New Roman"/>
          <w:sz w:val="24"/>
          <w:szCs w:val="24"/>
        </w:rPr>
        <w:t xml:space="preserve"> компрессора. Также планируется разработка воздушного регулирующего клапана, осуществляющего поддержание расхода воздуха на турбину, имеющего минимальное аэродинамическое сопротивление на всех степенях открытия (потери давления при степени открытия 0,5 не более 3%). Снижение сопротивления будет обеспечено специальным профилированием </w:t>
      </w:r>
      <w:proofErr w:type="spellStart"/>
      <w:r w:rsidRPr="00406910">
        <w:rPr>
          <w:rFonts w:ascii="Times New Roman" w:hAnsi="Times New Roman"/>
          <w:sz w:val="24"/>
          <w:szCs w:val="24"/>
        </w:rPr>
        <w:t>конфузорно-диффузорного</w:t>
      </w:r>
      <w:proofErr w:type="spellEnd"/>
      <w:r w:rsidRPr="00406910">
        <w:rPr>
          <w:rFonts w:ascii="Times New Roman" w:hAnsi="Times New Roman"/>
          <w:sz w:val="24"/>
          <w:szCs w:val="24"/>
        </w:rPr>
        <w:t xml:space="preserve"> канала, через который истекает воздух.</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Существующие </w:t>
      </w:r>
      <w:proofErr w:type="spellStart"/>
      <w:r w:rsidRPr="00406910">
        <w:rPr>
          <w:rFonts w:ascii="Times New Roman" w:hAnsi="Times New Roman"/>
          <w:sz w:val="24"/>
          <w:szCs w:val="24"/>
        </w:rPr>
        <w:t>когенерационные</w:t>
      </w:r>
      <w:proofErr w:type="spellEnd"/>
      <w:r w:rsidRPr="00406910">
        <w:rPr>
          <w:rFonts w:ascii="Times New Roman" w:hAnsi="Times New Roman"/>
          <w:sz w:val="24"/>
          <w:szCs w:val="24"/>
        </w:rPr>
        <w:t xml:space="preserve"> установки на базе двигателя Стирлинга </w:t>
      </w:r>
      <w:r w:rsidRPr="00406910">
        <w:rPr>
          <w:rFonts w:ascii="Times New Roman" w:hAnsi="Times New Roman"/>
          <w:sz w:val="24"/>
          <w:szCs w:val="24"/>
          <w:lang w:val="en-US"/>
        </w:rPr>
        <w:t>ENEX</w:t>
      </w:r>
      <w:r w:rsidRPr="00406910">
        <w:rPr>
          <w:rFonts w:ascii="Times New Roman" w:hAnsi="Times New Roman"/>
          <w:sz w:val="24"/>
          <w:szCs w:val="24"/>
        </w:rPr>
        <w:t xml:space="preserve"> </w:t>
      </w:r>
      <w:r w:rsidRPr="00406910">
        <w:rPr>
          <w:rFonts w:ascii="Times New Roman" w:hAnsi="Times New Roman"/>
          <w:sz w:val="24"/>
          <w:szCs w:val="24"/>
          <w:lang w:val="en-US"/>
        </w:rPr>
        <w:t>S</w:t>
      </w:r>
      <w:r w:rsidRPr="00406910">
        <w:rPr>
          <w:rFonts w:ascii="Times New Roman" w:hAnsi="Times New Roman"/>
          <w:sz w:val="24"/>
          <w:szCs w:val="24"/>
        </w:rPr>
        <w:t xml:space="preserve"> (приняты в качестве аналога), реализуемые в России компанией «БПЦ Инжиниринг» обладают электрической мощностью 3,5 кВт, тепловой 15 кВт и электрическим КПД равным 25%, в качестве топлива используют природный газ среднего давления. Установка не оборудована тепловым или электрическим аккумулятором. В рамках выполнения проекта будут достигнуты следующие характеристики перспективной установки и её отдельных компонентов: тепловая мощность не менее 12 кВт (с возможностью суточного регулирования от 6-18 кВт); электрическая мощность не менее 4 кВт (с возможностью суточного регулирования от 1-7 кВт); выбросы </w:t>
      </w:r>
      <w:proofErr w:type="gramStart"/>
      <w:r w:rsidRPr="00406910">
        <w:rPr>
          <w:rFonts w:ascii="Times New Roman" w:hAnsi="Times New Roman"/>
          <w:sz w:val="24"/>
          <w:szCs w:val="24"/>
        </w:rPr>
        <w:t>СО</w:t>
      </w:r>
      <w:proofErr w:type="gramEnd"/>
      <w:r w:rsidRPr="00406910">
        <w:rPr>
          <w:rFonts w:ascii="Times New Roman" w:hAnsi="Times New Roman"/>
          <w:sz w:val="24"/>
          <w:szCs w:val="24"/>
        </w:rPr>
        <w:t xml:space="preserve"> не более 500 </w:t>
      </w:r>
      <w:r w:rsidRPr="00406910">
        <w:rPr>
          <w:rFonts w:ascii="Times New Roman" w:hAnsi="Times New Roman"/>
          <w:sz w:val="24"/>
          <w:szCs w:val="24"/>
          <w:lang w:val="en-US"/>
        </w:rPr>
        <w:t>ppm</w:t>
      </w:r>
      <w:r w:rsidRPr="00406910">
        <w:rPr>
          <w:rFonts w:ascii="Times New Roman" w:hAnsi="Times New Roman"/>
          <w:sz w:val="24"/>
          <w:szCs w:val="24"/>
        </w:rPr>
        <w:t>; КПД котельного агрегата: не менее 93 %, КПД по выработке электрической энергии: не менее 26 %. Удельная мощность двигателя Стирлинга будет на 14% выше, чем у аналога. Повышение характеристик двигателя обеспечит разрабатываемой технологии конкурентные преимущества перед аналогами.</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При разработке технологии будут применены следующие методы:</w:t>
      </w:r>
    </w:p>
    <w:p w:rsidR="001F5E83" w:rsidRPr="00910B4F" w:rsidRDefault="001F5E83" w:rsidP="001F5E83">
      <w:pPr>
        <w:numPr>
          <w:ilvl w:val="0"/>
          <w:numId w:val="2"/>
        </w:numPr>
        <w:spacing w:after="0" w:line="240" w:lineRule="auto"/>
        <w:ind w:left="0" w:firstLine="284"/>
        <w:contextualSpacing/>
        <w:jc w:val="both"/>
        <w:rPr>
          <w:rFonts w:ascii="Times New Roman" w:hAnsi="Times New Roman"/>
          <w:spacing w:val="-4"/>
          <w:sz w:val="24"/>
          <w:szCs w:val="24"/>
        </w:rPr>
      </w:pPr>
      <w:r w:rsidRPr="00910B4F">
        <w:rPr>
          <w:rFonts w:ascii="Times New Roman" w:hAnsi="Times New Roman"/>
          <w:spacing w:val="-4"/>
          <w:sz w:val="24"/>
          <w:szCs w:val="24"/>
        </w:rPr>
        <w:t xml:space="preserve">Определение конструктивного облика элементов </w:t>
      </w:r>
      <w:proofErr w:type="spellStart"/>
      <w:r w:rsidRPr="00910B4F">
        <w:rPr>
          <w:rFonts w:ascii="Times New Roman" w:hAnsi="Times New Roman"/>
          <w:spacing w:val="-4"/>
          <w:sz w:val="24"/>
          <w:szCs w:val="24"/>
        </w:rPr>
        <w:t>когенерационного</w:t>
      </w:r>
      <w:proofErr w:type="spellEnd"/>
      <w:r w:rsidRPr="00910B4F">
        <w:rPr>
          <w:rFonts w:ascii="Times New Roman" w:hAnsi="Times New Roman"/>
          <w:spacing w:val="-4"/>
          <w:sz w:val="24"/>
          <w:szCs w:val="24"/>
        </w:rPr>
        <w:t xml:space="preserve"> энергетического модуля будет выполняться путем моделирования различных вариантов тепловых схем, имитационного моделирования функционирования оборудования в децентрализованных энергосистемах с различной структурой потребления энергии. В результате будут определены оптимальные параметры и структура тепловой схемы модуля и сформулированы дополнительные технические требования к каждому из узлов установки, выполнение которых обеспечит успешную эксплуатацию КАЭМ в арктических условиях.</w:t>
      </w:r>
    </w:p>
    <w:p w:rsidR="001F5E83" w:rsidRPr="00406910" w:rsidRDefault="001F5E83" w:rsidP="001F5E83">
      <w:pPr>
        <w:numPr>
          <w:ilvl w:val="0"/>
          <w:numId w:val="2"/>
        </w:numPr>
        <w:spacing w:after="0" w:line="240" w:lineRule="auto"/>
        <w:ind w:left="0" w:firstLine="284"/>
        <w:contextualSpacing/>
        <w:jc w:val="both"/>
        <w:rPr>
          <w:rFonts w:ascii="Times New Roman" w:hAnsi="Times New Roman"/>
          <w:sz w:val="24"/>
          <w:szCs w:val="24"/>
        </w:rPr>
      </w:pPr>
      <w:r w:rsidRPr="00406910">
        <w:rPr>
          <w:rFonts w:ascii="Times New Roman" w:hAnsi="Times New Roman"/>
          <w:sz w:val="24"/>
          <w:szCs w:val="24"/>
        </w:rPr>
        <w:t xml:space="preserve">Разработка технических решений по увеличению удельной мощности двигателя Стирлинга будут включать в себя с одной стороны выбор наилучшего рабочего тела и оптимальных термодинамических параметров (температуры и давления в каждой фазе работы двигателя). Данная часть работ будет реализована путем выполнения теоретических исследований с использованием методов термодинамического анализа: </w:t>
      </w:r>
      <w:proofErr w:type="spellStart"/>
      <w:r w:rsidRPr="00406910">
        <w:rPr>
          <w:rFonts w:ascii="Times New Roman" w:hAnsi="Times New Roman"/>
          <w:sz w:val="24"/>
          <w:szCs w:val="24"/>
        </w:rPr>
        <w:t>эксергетический</w:t>
      </w:r>
      <w:proofErr w:type="spellEnd"/>
      <w:r w:rsidRPr="00406910">
        <w:rPr>
          <w:rFonts w:ascii="Times New Roman" w:hAnsi="Times New Roman"/>
          <w:sz w:val="24"/>
          <w:szCs w:val="24"/>
        </w:rPr>
        <w:t xml:space="preserve"> метод, метод тепловых и материальных балансов. С другой стороны, будут разработаны конструкции теплообменных аппаратов со сложной системой капиллярных каналов и регенератора, обеспечивающих нагрев рабочего тела до заданных значений при высоких частотах работы двигателя. </w:t>
      </w:r>
      <w:proofErr w:type="gramStart"/>
      <w:r w:rsidRPr="00406910">
        <w:rPr>
          <w:rFonts w:ascii="Times New Roman" w:hAnsi="Times New Roman"/>
          <w:sz w:val="24"/>
          <w:szCs w:val="24"/>
        </w:rPr>
        <w:t>Для достижения высокого качества и достоверности результатов будут применены как методы численного моделирования процессов тепломассопереноса (рабочего тела внутри «мертвого» объема двигателя и его рабочих полостей) и физические эксперименты, в рамках которых будут моделироваться различные условия подвода теплоты при различных режимах функционирования двигателя, что позволит определить реальную эффективность новых теплообменных систем и фактическое приращение электрической мощности.</w:t>
      </w:r>
      <w:proofErr w:type="gramEnd"/>
      <w:r w:rsidRPr="00406910">
        <w:rPr>
          <w:rFonts w:ascii="Times New Roman" w:hAnsi="Times New Roman"/>
          <w:sz w:val="24"/>
          <w:szCs w:val="24"/>
        </w:rPr>
        <w:t xml:space="preserve"> </w:t>
      </w:r>
      <w:proofErr w:type="gramStart"/>
      <w:r w:rsidRPr="00406910">
        <w:rPr>
          <w:rFonts w:ascii="Times New Roman" w:hAnsi="Times New Roman"/>
          <w:sz w:val="24"/>
          <w:szCs w:val="24"/>
        </w:rPr>
        <w:t xml:space="preserve">Разработка конструкции эффективного топочного устройства, схем подвода топлива и окислителя, будет базироваться на проведении теоретических исследований (инженерные методы анализа, математическое моделирование в программных пакетах </w:t>
      </w:r>
      <w:proofErr w:type="spellStart"/>
      <w:r w:rsidRPr="00406910">
        <w:rPr>
          <w:rFonts w:ascii="Times New Roman" w:hAnsi="Times New Roman"/>
          <w:sz w:val="24"/>
          <w:szCs w:val="24"/>
          <w:lang w:val="en-US"/>
        </w:rPr>
        <w:t>Ansys</w:t>
      </w:r>
      <w:proofErr w:type="spellEnd"/>
      <w:r w:rsidRPr="00406910">
        <w:rPr>
          <w:rFonts w:ascii="Times New Roman" w:hAnsi="Times New Roman"/>
          <w:sz w:val="24"/>
          <w:szCs w:val="24"/>
        </w:rPr>
        <w:t xml:space="preserve"> </w:t>
      </w:r>
      <w:r w:rsidRPr="00406910">
        <w:rPr>
          <w:rFonts w:ascii="Times New Roman" w:hAnsi="Times New Roman"/>
          <w:sz w:val="24"/>
          <w:szCs w:val="24"/>
          <w:lang w:val="en-US"/>
        </w:rPr>
        <w:t>CFX</w:t>
      </w:r>
      <w:r w:rsidRPr="00406910">
        <w:rPr>
          <w:rFonts w:ascii="Times New Roman" w:hAnsi="Times New Roman"/>
          <w:sz w:val="24"/>
          <w:szCs w:val="24"/>
        </w:rPr>
        <w:t xml:space="preserve"> и </w:t>
      </w:r>
      <w:r w:rsidRPr="00406910">
        <w:rPr>
          <w:rFonts w:ascii="Times New Roman" w:hAnsi="Times New Roman"/>
          <w:sz w:val="24"/>
          <w:szCs w:val="24"/>
          <w:lang w:val="en-US"/>
        </w:rPr>
        <w:t>Fluent</w:t>
      </w:r>
      <w:r w:rsidRPr="00406910">
        <w:rPr>
          <w:rFonts w:ascii="Times New Roman" w:hAnsi="Times New Roman"/>
          <w:sz w:val="24"/>
          <w:szCs w:val="24"/>
        </w:rPr>
        <w:t xml:space="preserve">) и физических экспериментов с активным применением высокочувствительных датчиков давления </w:t>
      </w:r>
      <w:r w:rsidRPr="00406910">
        <w:rPr>
          <w:rFonts w:ascii="Times New Roman" w:hAnsi="Times New Roman"/>
          <w:sz w:val="24"/>
          <w:szCs w:val="24"/>
          <w:lang w:val="en-US"/>
        </w:rPr>
        <w:t>ICP</w:t>
      </w:r>
      <w:r w:rsidRPr="00406910">
        <w:rPr>
          <w:rFonts w:ascii="Times New Roman" w:hAnsi="Times New Roman"/>
          <w:sz w:val="24"/>
          <w:szCs w:val="24"/>
        </w:rPr>
        <w:t xml:space="preserve">, высокоточных температурных датчиков, телевизионной камеры и газоанализаторов, позволяющих определить концентрацию </w:t>
      </w:r>
      <w:proofErr w:type="spellStart"/>
      <w:r w:rsidRPr="00406910">
        <w:rPr>
          <w:rFonts w:ascii="Times New Roman" w:hAnsi="Times New Roman"/>
          <w:sz w:val="24"/>
          <w:szCs w:val="24"/>
        </w:rPr>
        <w:t>монооксида</w:t>
      </w:r>
      <w:proofErr w:type="spellEnd"/>
      <w:r w:rsidRPr="00406910">
        <w:rPr>
          <w:rFonts w:ascii="Times New Roman" w:hAnsi="Times New Roman"/>
          <w:sz w:val="24"/>
          <w:szCs w:val="24"/>
        </w:rPr>
        <w:t xml:space="preserve"> и диоксида углерода, кислорода, оксидов азота, водяного пара.</w:t>
      </w:r>
      <w:proofErr w:type="gramEnd"/>
    </w:p>
    <w:p w:rsidR="001F5E83" w:rsidRPr="00406910" w:rsidRDefault="001F5E83" w:rsidP="001F5E83">
      <w:pPr>
        <w:widowControl w:val="0"/>
        <w:spacing w:after="0" w:line="240" w:lineRule="auto"/>
        <w:ind w:right="108" w:firstLine="284"/>
        <w:jc w:val="both"/>
        <w:rPr>
          <w:rFonts w:ascii="Times New Roman" w:eastAsia="Times New Roman" w:hAnsi="Times New Roman"/>
          <w:spacing w:val="-1"/>
          <w:sz w:val="24"/>
          <w:szCs w:val="24"/>
        </w:rPr>
      </w:pPr>
      <w:r w:rsidRPr="00406910">
        <w:rPr>
          <w:rFonts w:ascii="Times New Roman" w:eastAsia="Times New Roman" w:hAnsi="Times New Roman"/>
          <w:spacing w:val="-1"/>
          <w:sz w:val="24"/>
          <w:szCs w:val="24"/>
        </w:rPr>
        <w:lastRenderedPageBreak/>
        <w:t xml:space="preserve">Патентоспособность будущего продукта подтверждается тем, что его техническая сущность является новой и неизвестной ранее, промышленная применимость очевидна. </w:t>
      </w:r>
      <w:proofErr w:type="gramStart"/>
      <w:r w:rsidRPr="00406910">
        <w:rPr>
          <w:rFonts w:ascii="Times New Roman" w:eastAsia="Times New Roman" w:hAnsi="Times New Roman"/>
          <w:spacing w:val="-1"/>
          <w:sz w:val="24"/>
          <w:szCs w:val="24"/>
        </w:rPr>
        <w:t xml:space="preserve">Результаты проекта помимо использования их для создания автономной </w:t>
      </w:r>
      <w:proofErr w:type="spellStart"/>
      <w:r w:rsidRPr="00406910">
        <w:rPr>
          <w:rFonts w:ascii="Times New Roman" w:eastAsia="Times New Roman" w:hAnsi="Times New Roman"/>
          <w:spacing w:val="-1"/>
          <w:sz w:val="24"/>
          <w:szCs w:val="24"/>
        </w:rPr>
        <w:t>когенерационной</w:t>
      </w:r>
      <w:proofErr w:type="spellEnd"/>
      <w:r w:rsidRPr="00406910">
        <w:rPr>
          <w:rFonts w:ascii="Times New Roman" w:eastAsia="Times New Roman" w:hAnsi="Times New Roman"/>
          <w:spacing w:val="-1"/>
          <w:sz w:val="24"/>
          <w:szCs w:val="24"/>
        </w:rPr>
        <w:t xml:space="preserve"> установки могут быть применены для разработки и практического внедрения отдельных его элементов: твердотопливный </w:t>
      </w:r>
      <w:proofErr w:type="spellStart"/>
      <w:r w:rsidRPr="00406910">
        <w:rPr>
          <w:rFonts w:ascii="Times New Roman" w:eastAsia="Times New Roman" w:hAnsi="Times New Roman"/>
          <w:spacing w:val="-1"/>
          <w:sz w:val="24"/>
          <w:szCs w:val="24"/>
        </w:rPr>
        <w:t>биокотел</w:t>
      </w:r>
      <w:proofErr w:type="spellEnd"/>
      <w:r w:rsidRPr="00406910">
        <w:rPr>
          <w:rFonts w:ascii="Times New Roman" w:eastAsia="Times New Roman" w:hAnsi="Times New Roman"/>
          <w:spacing w:val="-1"/>
          <w:sz w:val="24"/>
          <w:szCs w:val="24"/>
        </w:rPr>
        <w:t xml:space="preserve"> для индивидуального или коллективного энергоснабжения; двигатель Стирлинга с эффективной теплообменной системой, обеспечивающей возможность его применения в транспортных средствах различного назначения (автотехника, водный транспорт);</w:t>
      </w:r>
      <w:proofErr w:type="gramEnd"/>
      <w:r w:rsidRPr="00406910">
        <w:rPr>
          <w:rFonts w:ascii="Times New Roman" w:eastAsia="Times New Roman" w:hAnsi="Times New Roman"/>
          <w:spacing w:val="-1"/>
          <w:sz w:val="24"/>
          <w:szCs w:val="24"/>
        </w:rPr>
        <w:t xml:space="preserve"> компактные эффективные теплообменные </w:t>
      </w:r>
      <w:proofErr w:type="gramStart"/>
      <w:r w:rsidRPr="00406910">
        <w:rPr>
          <w:rFonts w:ascii="Times New Roman" w:eastAsia="Times New Roman" w:hAnsi="Times New Roman"/>
          <w:spacing w:val="-1"/>
          <w:sz w:val="24"/>
          <w:szCs w:val="24"/>
        </w:rPr>
        <w:t>системы</w:t>
      </w:r>
      <w:proofErr w:type="gramEnd"/>
      <w:r w:rsidRPr="00406910">
        <w:rPr>
          <w:rFonts w:ascii="Times New Roman" w:eastAsia="Times New Roman" w:hAnsi="Times New Roman"/>
          <w:spacing w:val="-1"/>
          <w:sz w:val="24"/>
          <w:szCs w:val="24"/>
        </w:rPr>
        <w:t xml:space="preserve"> созданные на базе капиллярной архитектуры, имеющие широкую сферу применения – системы утилизации теплоты в энергетических и промышленных агрегатах, в частности </w:t>
      </w:r>
      <w:proofErr w:type="spellStart"/>
      <w:r w:rsidRPr="00406910">
        <w:rPr>
          <w:rFonts w:ascii="Times New Roman" w:eastAsia="Times New Roman" w:hAnsi="Times New Roman"/>
          <w:spacing w:val="-1"/>
          <w:sz w:val="24"/>
          <w:szCs w:val="24"/>
        </w:rPr>
        <w:t>микротурбинных</w:t>
      </w:r>
      <w:proofErr w:type="spellEnd"/>
      <w:r w:rsidRPr="00406910">
        <w:rPr>
          <w:rFonts w:ascii="Times New Roman" w:eastAsia="Times New Roman" w:hAnsi="Times New Roman"/>
          <w:spacing w:val="-1"/>
          <w:sz w:val="24"/>
          <w:szCs w:val="24"/>
        </w:rPr>
        <w:t xml:space="preserve"> установках, системах теплоснабжения и транспортных средствах; нехимические аккумуляторы тепловой и электрической энергии, характеризующиеся высокой эффективностью, ресурсом и минимальными эксплуатационными издержками.</w:t>
      </w:r>
    </w:p>
    <w:p w:rsidR="001F5E83" w:rsidRPr="00406910" w:rsidRDefault="001F5E83" w:rsidP="001F5E83">
      <w:pPr>
        <w:numPr>
          <w:ilvl w:val="0"/>
          <w:numId w:val="3"/>
        </w:numPr>
        <w:spacing w:before="120" w:after="120" w:line="240" w:lineRule="auto"/>
        <w:ind w:firstLine="284"/>
        <w:jc w:val="both"/>
        <w:rPr>
          <w:rFonts w:ascii="Times New Roman" w:hAnsi="Times New Roman"/>
          <w:b/>
          <w:sz w:val="24"/>
          <w:szCs w:val="24"/>
        </w:rPr>
      </w:pPr>
      <w:r w:rsidRPr="00406910">
        <w:rPr>
          <w:rFonts w:ascii="Times New Roman" w:hAnsi="Times New Roman"/>
          <w:b/>
          <w:sz w:val="24"/>
          <w:szCs w:val="24"/>
        </w:rPr>
        <w:t>Ожидаемые результаты</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В рамках выполнения проекта планируется достижение следующих результатов:</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1. Будут разработаны (не менее трех) математические модели тепловых схем </w:t>
      </w:r>
      <w:proofErr w:type="spellStart"/>
      <w:r w:rsidRPr="00406910">
        <w:rPr>
          <w:rFonts w:ascii="Times New Roman" w:hAnsi="Times New Roman"/>
          <w:sz w:val="24"/>
          <w:szCs w:val="24"/>
        </w:rPr>
        <w:t>когенерационного</w:t>
      </w:r>
      <w:proofErr w:type="spellEnd"/>
      <w:r w:rsidRPr="00406910">
        <w:rPr>
          <w:rFonts w:ascii="Times New Roman" w:hAnsi="Times New Roman"/>
          <w:sz w:val="24"/>
          <w:szCs w:val="24"/>
        </w:rPr>
        <w:t xml:space="preserve"> энергетического модуля, обеспечивающие возможность глубокого регулирования тепловой и электрической нагрузки независимо друг от друга: суточное регулирование тепловой нагрузки в пределах от 6 до 18 кВт, электрической – от 1 до 7 кВт.  Результаты исследований будут представлены в научных отчетах в виде математических моделей и алгоритмов расчета и научных статьях.</w:t>
      </w:r>
    </w:p>
    <w:p w:rsidR="001F5E83" w:rsidRPr="00910B4F" w:rsidRDefault="001F5E83" w:rsidP="001F5E83">
      <w:pPr>
        <w:spacing w:after="0" w:line="240" w:lineRule="auto"/>
        <w:ind w:firstLine="284"/>
        <w:contextualSpacing/>
        <w:jc w:val="both"/>
        <w:rPr>
          <w:rFonts w:ascii="Times New Roman" w:hAnsi="Times New Roman"/>
          <w:spacing w:val="-4"/>
          <w:sz w:val="24"/>
          <w:szCs w:val="24"/>
        </w:rPr>
      </w:pPr>
      <w:r w:rsidRPr="00910B4F">
        <w:rPr>
          <w:rFonts w:ascii="Times New Roman" w:hAnsi="Times New Roman"/>
          <w:spacing w:val="-4"/>
          <w:sz w:val="24"/>
          <w:szCs w:val="24"/>
        </w:rPr>
        <w:t xml:space="preserve">2. Будут разработаны технические решения по повышению удельной мощности двигателя Стирлинга не менее чем на 14% (по сравнению с аналогом </w:t>
      </w:r>
      <w:r w:rsidRPr="00910B4F">
        <w:rPr>
          <w:rFonts w:ascii="Times New Roman" w:hAnsi="Times New Roman"/>
          <w:spacing w:val="-4"/>
          <w:sz w:val="24"/>
          <w:szCs w:val="24"/>
          <w:lang w:val="en-US"/>
        </w:rPr>
        <w:t>ENEX</w:t>
      </w:r>
      <w:r w:rsidRPr="00910B4F">
        <w:rPr>
          <w:rFonts w:ascii="Times New Roman" w:hAnsi="Times New Roman"/>
          <w:spacing w:val="-4"/>
          <w:sz w:val="24"/>
          <w:szCs w:val="24"/>
        </w:rPr>
        <w:t xml:space="preserve"> </w:t>
      </w:r>
      <w:r w:rsidRPr="00910B4F">
        <w:rPr>
          <w:rFonts w:ascii="Times New Roman" w:hAnsi="Times New Roman"/>
          <w:spacing w:val="-4"/>
          <w:sz w:val="24"/>
          <w:szCs w:val="24"/>
          <w:lang w:val="en-US"/>
        </w:rPr>
        <w:t>S</w:t>
      </w:r>
      <w:r w:rsidRPr="00910B4F">
        <w:rPr>
          <w:rFonts w:ascii="Times New Roman" w:hAnsi="Times New Roman"/>
          <w:spacing w:val="-4"/>
          <w:sz w:val="24"/>
          <w:szCs w:val="24"/>
        </w:rPr>
        <w:t xml:space="preserve"> – 19,14 кг/кВт) за счет выбора оптимального рабочего тела и повышенной частоты работы двигателя, обеспеченной эффективным подводом и отводом теплоты от рабочего тела. При этом будет обеспечено повышение КПД по выработке электрической энергии до 26%. Результаты будут представлены в научных отчетах в виде совокупности результатов теоретических исследований, численных и физических экспериментов. Планируется разработка тепловой модели двигателя Стирлинга. Будет разработана ЭКД на экспериментальный стенд для исследования термодинамических процессов в рабочих полостях двигателя Стирлинга и ЭКД на экспериментальный образец двигателя Стирлинга.</w:t>
      </w:r>
    </w:p>
    <w:p w:rsidR="001F5E83" w:rsidRPr="00910B4F" w:rsidRDefault="001F5E83" w:rsidP="001F5E83">
      <w:pPr>
        <w:spacing w:after="0" w:line="240" w:lineRule="auto"/>
        <w:ind w:firstLine="284"/>
        <w:contextualSpacing/>
        <w:jc w:val="both"/>
        <w:rPr>
          <w:rFonts w:ascii="Times New Roman" w:hAnsi="Times New Roman"/>
          <w:spacing w:val="-4"/>
          <w:sz w:val="24"/>
          <w:szCs w:val="24"/>
        </w:rPr>
      </w:pPr>
      <w:r w:rsidRPr="00910B4F">
        <w:rPr>
          <w:rFonts w:ascii="Times New Roman" w:hAnsi="Times New Roman"/>
          <w:spacing w:val="-4"/>
          <w:sz w:val="24"/>
          <w:szCs w:val="24"/>
        </w:rPr>
        <w:t xml:space="preserve">3. </w:t>
      </w:r>
      <w:proofErr w:type="gramStart"/>
      <w:r w:rsidRPr="00910B4F">
        <w:rPr>
          <w:rFonts w:ascii="Times New Roman" w:hAnsi="Times New Roman"/>
          <w:spacing w:val="-4"/>
          <w:sz w:val="24"/>
          <w:szCs w:val="24"/>
        </w:rPr>
        <w:t>Будет разработана конструкция (прототип) эффективной теплообменной системы, базирующейся на капиллярной архитектуре, обеспечивающей нагрев рабочего тела двигателя Стирлинга до заданных значений (600-700</w:t>
      </w:r>
      <w:r w:rsidRPr="00910B4F">
        <w:rPr>
          <w:rFonts w:ascii="Times New Roman" w:hAnsi="Times New Roman"/>
          <w:spacing w:val="-4"/>
          <w:sz w:val="24"/>
          <w:szCs w:val="24"/>
          <w:vertAlign w:val="superscript"/>
        </w:rPr>
        <w:t>о</w:t>
      </w:r>
      <w:r w:rsidRPr="00910B4F">
        <w:rPr>
          <w:rFonts w:ascii="Times New Roman" w:hAnsi="Times New Roman"/>
          <w:spacing w:val="-4"/>
          <w:sz w:val="24"/>
          <w:szCs w:val="24"/>
        </w:rPr>
        <w:t>С) при повышении частоты работы двигателя не менее чем до 2000 об/мин. Будут разработаны эскизная конструкторская документация на экспериментальный образец теплообменной системы и экспериментальный стенд для проверки эффективности разработанной конструкции.</w:t>
      </w:r>
      <w:proofErr w:type="gramEnd"/>
      <w:r w:rsidRPr="00910B4F">
        <w:rPr>
          <w:rFonts w:ascii="Times New Roman" w:hAnsi="Times New Roman"/>
          <w:spacing w:val="-4"/>
          <w:sz w:val="24"/>
          <w:szCs w:val="24"/>
        </w:rPr>
        <w:t xml:space="preserve"> Результаты разработок будут представлены в научных отчетах и статьях. Будет подана патентная заявка на изобретение «Теплообменная система на базе капиллярной архитектуры».</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4. Будут разработаны технические решения, обеспечивающие возможность создания эффективного пневматического аккумулятора с оригинальной </w:t>
      </w:r>
      <w:proofErr w:type="spellStart"/>
      <w:r w:rsidRPr="00406910">
        <w:rPr>
          <w:rFonts w:ascii="Times New Roman" w:hAnsi="Times New Roman"/>
          <w:sz w:val="24"/>
          <w:szCs w:val="24"/>
        </w:rPr>
        <w:t>антиобледенительной</w:t>
      </w:r>
      <w:proofErr w:type="spellEnd"/>
      <w:r w:rsidRPr="00406910">
        <w:rPr>
          <w:rFonts w:ascii="Times New Roman" w:hAnsi="Times New Roman"/>
          <w:sz w:val="24"/>
          <w:szCs w:val="24"/>
        </w:rPr>
        <w:t xml:space="preserve"> системой для функционирования в составе КАЭМ в арктических условиях. В составе аккумулятора будут разработаны конструктивные решения, обеспечивающие повышение аэродинамической эффективности компрессора и турбины (на 5% по сравнению с существующими аналогами), снижение аэродинамического сопротивления регулирующего клапана до 3 % (при степени открытия 0,5). Результаты будут представлены в научных отчетах, статьях, ЭКД на экспериментальный образец пневматического аккумулятора электрической энергии и ЭКД на экспериментальный стенд. А также будет подана патентная заявка на полезную модель: </w:t>
      </w:r>
      <w:r w:rsidRPr="00406910">
        <w:rPr>
          <w:rFonts w:ascii="Times New Roman" w:hAnsi="Times New Roman"/>
          <w:sz w:val="24"/>
          <w:szCs w:val="24"/>
        </w:rPr>
        <w:lastRenderedPageBreak/>
        <w:t>«</w:t>
      </w:r>
      <w:proofErr w:type="spellStart"/>
      <w:r w:rsidRPr="00406910">
        <w:rPr>
          <w:rFonts w:ascii="Times New Roman" w:hAnsi="Times New Roman"/>
          <w:sz w:val="24"/>
          <w:szCs w:val="24"/>
        </w:rPr>
        <w:t>Антиобледенительная</w:t>
      </w:r>
      <w:proofErr w:type="spellEnd"/>
      <w:r w:rsidRPr="00406910">
        <w:rPr>
          <w:rFonts w:ascii="Times New Roman" w:hAnsi="Times New Roman"/>
          <w:sz w:val="24"/>
          <w:szCs w:val="24"/>
        </w:rPr>
        <w:t xml:space="preserve"> система для пневматических аккумуляторов электрической энергии, работающих в климатических условиях Арктической зоны».</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5. Будет разработана новая конструкция эффективного топочного устройства для преобразования химически связанной энергии </w:t>
      </w:r>
      <w:proofErr w:type="spellStart"/>
      <w:r w:rsidRPr="00406910">
        <w:rPr>
          <w:rFonts w:ascii="Times New Roman" w:hAnsi="Times New Roman"/>
          <w:sz w:val="24"/>
          <w:szCs w:val="24"/>
        </w:rPr>
        <w:t>биотоплива</w:t>
      </w:r>
      <w:proofErr w:type="spellEnd"/>
      <w:r w:rsidRPr="00406910">
        <w:rPr>
          <w:rFonts w:ascii="Times New Roman" w:hAnsi="Times New Roman"/>
          <w:sz w:val="24"/>
          <w:szCs w:val="24"/>
        </w:rPr>
        <w:t xml:space="preserve"> в тепловую энергию путем двухступенчатого сжигания твердого топлива, предполагающая дожигание летучих компонентов в закрученном потоке. Буду предложены и апробированы на экспериментальном стенде технические решения для борьбы с уносом твердых частиц топлива из зоны активного горения. Совокупность решений обеспечит полноту сжигания топлива (уровень выбросов </w:t>
      </w:r>
      <w:r w:rsidRPr="00406910">
        <w:rPr>
          <w:rFonts w:ascii="Times New Roman" w:hAnsi="Times New Roman"/>
          <w:sz w:val="24"/>
          <w:szCs w:val="24"/>
          <w:lang w:val="en-US"/>
        </w:rPr>
        <w:t>CO</w:t>
      </w:r>
      <w:r w:rsidRPr="00406910">
        <w:rPr>
          <w:rFonts w:ascii="Times New Roman" w:hAnsi="Times New Roman"/>
          <w:sz w:val="24"/>
          <w:szCs w:val="24"/>
        </w:rPr>
        <w:t xml:space="preserve"> не более 500 </w:t>
      </w:r>
      <w:r w:rsidRPr="00406910">
        <w:rPr>
          <w:rFonts w:ascii="Times New Roman" w:hAnsi="Times New Roman"/>
          <w:sz w:val="24"/>
          <w:szCs w:val="24"/>
          <w:lang w:val="en-US"/>
        </w:rPr>
        <w:t>ppm</w:t>
      </w:r>
      <w:r w:rsidRPr="00406910">
        <w:rPr>
          <w:rFonts w:ascii="Times New Roman" w:hAnsi="Times New Roman"/>
          <w:sz w:val="24"/>
          <w:szCs w:val="24"/>
        </w:rPr>
        <w:t xml:space="preserve">) и высокий КПД по выработке тепловой энергии 93 %. Результаты будут представлены в научных отчетах, статьях, ЭКД на экспериментальный образец топочной камеры </w:t>
      </w:r>
      <w:proofErr w:type="spellStart"/>
      <w:r w:rsidRPr="00406910">
        <w:rPr>
          <w:rFonts w:ascii="Times New Roman" w:hAnsi="Times New Roman"/>
          <w:sz w:val="24"/>
          <w:szCs w:val="24"/>
        </w:rPr>
        <w:t>биокотла</w:t>
      </w:r>
      <w:proofErr w:type="spellEnd"/>
      <w:r w:rsidRPr="00406910">
        <w:rPr>
          <w:rFonts w:ascii="Times New Roman" w:hAnsi="Times New Roman"/>
          <w:sz w:val="24"/>
          <w:szCs w:val="24"/>
        </w:rPr>
        <w:t xml:space="preserve"> и ЭКД на экспериментальный стенд для верификации результатов теоретических исследований. А также будет подана патентная заявка на полезную модель: «Конструкция топочной камеры для сжигания летучих газов в закрученном потоке».</w:t>
      </w:r>
    </w:p>
    <w:p w:rsidR="001F5E83" w:rsidRPr="00910B4F" w:rsidRDefault="001F5E83" w:rsidP="001F5E83">
      <w:pPr>
        <w:spacing w:after="0" w:line="240" w:lineRule="auto"/>
        <w:ind w:firstLine="284"/>
        <w:contextualSpacing/>
        <w:jc w:val="both"/>
        <w:rPr>
          <w:rFonts w:ascii="Times New Roman" w:hAnsi="Times New Roman"/>
          <w:spacing w:val="-4"/>
          <w:sz w:val="24"/>
          <w:szCs w:val="24"/>
        </w:rPr>
      </w:pPr>
      <w:r w:rsidRPr="00910B4F">
        <w:rPr>
          <w:rFonts w:ascii="Times New Roman" w:hAnsi="Times New Roman"/>
          <w:spacing w:val="-4"/>
          <w:sz w:val="24"/>
          <w:szCs w:val="24"/>
        </w:rPr>
        <w:t xml:space="preserve">В целом полученные результаты позволят создать технологию </w:t>
      </w:r>
      <w:proofErr w:type="spellStart"/>
      <w:r w:rsidRPr="00910B4F">
        <w:rPr>
          <w:rFonts w:ascii="Times New Roman" w:hAnsi="Times New Roman"/>
          <w:spacing w:val="-4"/>
          <w:sz w:val="24"/>
          <w:szCs w:val="24"/>
        </w:rPr>
        <w:t>когенерационной</w:t>
      </w:r>
      <w:proofErr w:type="spellEnd"/>
      <w:r w:rsidRPr="00910B4F">
        <w:rPr>
          <w:rFonts w:ascii="Times New Roman" w:hAnsi="Times New Roman"/>
          <w:spacing w:val="-4"/>
          <w:sz w:val="24"/>
          <w:szCs w:val="24"/>
        </w:rPr>
        <w:t xml:space="preserve"> выработки энергии на базе автономного энергетического модуля малой мощности, пригодного для транспортировки в удаленные регионы и способного работать на местных низкокалорийных энергетических ресурсах в экстремальных условиях Арктической зоны РФ.</w:t>
      </w:r>
    </w:p>
    <w:p w:rsidR="001F5E83" w:rsidRPr="00406910" w:rsidRDefault="001F5E83" w:rsidP="001F5E83">
      <w:pPr>
        <w:numPr>
          <w:ilvl w:val="0"/>
          <w:numId w:val="3"/>
        </w:numPr>
        <w:spacing w:after="0" w:line="240" w:lineRule="auto"/>
        <w:ind w:left="0" w:firstLine="284"/>
        <w:contextualSpacing/>
        <w:jc w:val="both"/>
        <w:rPr>
          <w:rFonts w:ascii="Times New Roman" w:hAnsi="Times New Roman"/>
          <w:b/>
          <w:sz w:val="24"/>
          <w:szCs w:val="24"/>
        </w:rPr>
      </w:pPr>
      <w:r w:rsidRPr="00406910">
        <w:rPr>
          <w:rFonts w:ascii="Times New Roman" w:hAnsi="Times New Roman"/>
          <w:b/>
          <w:sz w:val="24"/>
          <w:szCs w:val="24"/>
        </w:rPr>
        <w:t>Технические требования на выполнение НИОКТР</w:t>
      </w:r>
    </w:p>
    <w:p w:rsidR="001F5E83" w:rsidRPr="00406910" w:rsidRDefault="001F5E83" w:rsidP="001F5E83">
      <w:pPr>
        <w:spacing w:after="0" w:line="240" w:lineRule="auto"/>
        <w:ind w:firstLine="284"/>
        <w:jc w:val="both"/>
        <w:rPr>
          <w:rFonts w:ascii="Times New Roman" w:hAnsi="Times New Roman"/>
          <w:sz w:val="24"/>
          <w:szCs w:val="24"/>
        </w:rPr>
      </w:pPr>
      <w:r>
        <w:rPr>
          <w:rFonts w:ascii="Times New Roman" w:hAnsi="Times New Roman"/>
          <w:sz w:val="24"/>
          <w:szCs w:val="24"/>
        </w:rPr>
        <w:t>п</w:t>
      </w:r>
      <w:r w:rsidRPr="00406910">
        <w:rPr>
          <w:rFonts w:ascii="Times New Roman" w:hAnsi="Times New Roman"/>
          <w:sz w:val="24"/>
          <w:szCs w:val="24"/>
        </w:rPr>
        <w:t>о теме «Разработка технологий автономного производства тепловой и электрической энергии за счет использования местных низкокалорийных энергетических ресурсов Арктической зоны России для энергоснабжения индивидуальных и коллективных потребителей в условиях децентрализованных энергосистем»</w:t>
      </w:r>
    </w:p>
    <w:p w:rsidR="001F5E83" w:rsidRPr="00406910" w:rsidRDefault="001F5E83" w:rsidP="001F5E83">
      <w:pPr>
        <w:spacing w:after="0" w:line="240" w:lineRule="auto"/>
        <w:ind w:left="284"/>
        <w:contextualSpacing/>
        <w:jc w:val="both"/>
        <w:rPr>
          <w:rFonts w:ascii="Times New Roman" w:hAnsi="Times New Roman"/>
          <w:sz w:val="24"/>
          <w:szCs w:val="24"/>
        </w:rPr>
      </w:pPr>
      <w:r>
        <w:rPr>
          <w:rFonts w:ascii="Times New Roman" w:hAnsi="Times New Roman"/>
          <w:sz w:val="24"/>
          <w:szCs w:val="24"/>
        </w:rPr>
        <w:t>1.</w:t>
      </w:r>
      <w:r w:rsidRPr="00406910">
        <w:rPr>
          <w:rFonts w:ascii="Times New Roman" w:hAnsi="Times New Roman"/>
          <w:sz w:val="24"/>
          <w:szCs w:val="24"/>
        </w:rPr>
        <w:t xml:space="preserve"> Требования по назначению научно-технических результатов ПНИ</w:t>
      </w:r>
    </w:p>
    <w:p w:rsidR="001F5E83" w:rsidRPr="00406910" w:rsidRDefault="001F5E83" w:rsidP="001F5E83">
      <w:pPr>
        <w:spacing w:after="0" w:line="240" w:lineRule="auto"/>
        <w:ind w:firstLine="284"/>
        <w:contextualSpacing/>
        <w:jc w:val="both"/>
        <w:rPr>
          <w:rFonts w:ascii="Times New Roman" w:hAnsi="Times New Roman"/>
          <w:sz w:val="24"/>
          <w:szCs w:val="24"/>
        </w:rPr>
      </w:pPr>
      <w:proofErr w:type="gramStart"/>
      <w:r w:rsidRPr="00406910">
        <w:rPr>
          <w:rFonts w:ascii="Times New Roman" w:hAnsi="Times New Roman"/>
          <w:sz w:val="24"/>
          <w:szCs w:val="24"/>
        </w:rPr>
        <w:t>Разработанная в рамках настоящего проекта технология автономного производства тепловой и электрической энергии за счет использования местных энергетических ресурсов Арктической зоны для энергоснабжения индивидуальных и коллективных потребителей в условиях распределенных энергосистем, должны стать основой для создания установок тепло- и электроснабжения, которые могут найти применение в населенных пунктах, входящих в Арктическую зону Российской Федерации, в которых отсутствует централизованное энергоснабжение.</w:t>
      </w:r>
      <w:proofErr w:type="gramEnd"/>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 xml:space="preserve">Технические решения, разработанные в рамках проекта, должны обеспечивать возможность создания </w:t>
      </w:r>
      <w:proofErr w:type="spellStart"/>
      <w:r w:rsidRPr="00406910">
        <w:rPr>
          <w:rFonts w:ascii="Times New Roman" w:hAnsi="Times New Roman"/>
          <w:sz w:val="24"/>
          <w:szCs w:val="24"/>
        </w:rPr>
        <w:t>когенерационного</w:t>
      </w:r>
      <w:proofErr w:type="spellEnd"/>
      <w:r w:rsidRPr="00406910">
        <w:rPr>
          <w:rFonts w:ascii="Times New Roman" w:hAnsi="Times New Roman"/>
          <w:sz w:val="24"/>
          <w:szCs w:val="24"/>
        </w:rPr>
        <w:t xml:space="preserve"> энергетического модуля с характеристиками:</w:t>
      </w:r>
    </w:p>
    <w:p w:rsidR="001F5E83" w:rsidRPr="00406910" w:rsidRDefault="001F5E83" w:rsidP="001F5E83">
      <w:pPr>
        <w:numPr>
          <w:ilvl w:val="0"/>
          <w:numId w:val="18"/>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тепловая мощность: не менее 12 кВт (с возможностью суточного регулирования от 6-18 кВт); </w:t>
      </w:r>
    </w:p>
    <w:p w:rsidR="001F5E83" w:rsidRPr="00406910" w:rsidRDefault="001F5E83" w:rsidP="001F5E83">
      <w:pPr>
        <w:numPr>
          <w:ilvl w:val="0"/>
          <w:numId w:val="18"/>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электрическая мощность не менее 4 кВт (с возможностью суточного регулирования от 1-7 кВт); </w:t>
      </w:r>
    </w:p>
    <w:p w:rsidR="001F5E83" w:rsidRPr="00406910" w:rsidRDefault="001F5E83" w:rsidP="001F5E83">
      <w:pPr>
        <w:numPr>
          <w:ilvl w:val="0"/>
          <w:numId w:val="18"/>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выбросы </w:t>
      </w:r>
      <w:proofErr w:type="gramStart"/>
      <w:r w:rsidRPr="00406910">
        <w:rPr>
          <w:rFonts w:ascii="Times New Roman" w:hAnsi="Times New Roman"/>
          <w:sz w:val="24"/>
          <w:szCs w:val="24"/>
        </w:rPr>
        <w:t>СО</w:t>
      </w:r>
      <w:proofErr w:type="gramEnd"/>
      <w:r w:rsidRPr="00406910">
        <w:rPr>
          <w:rFonts w:ascii="Times New Roman" w:hAnsi="Times New Roman"/>
          <w:sz w:val="24"/>
          <w:szCs w:val="24"/>
        </w:rPr>
        <w:t xml:space="preserve"> не более 500 </w:t>
      </w:r>
      <w:proofErr w:type="spellStart"/>
      <w:r w:rsidRPr="00406910">
        <w:rPr>
          <w:rFonts w:ascii="Times New Roman" w:hAnsi="Times New Roman"/>
          <w:sz w:val="24"/>
          <w:szCs w:val="24"/>
        </w:rPr>
        <w:t>ppm</w:t>
      </w:r>
      <w:proofErr w:type="spellEnd"/>
      <w:r w:rsidRPr="00406910">
        <w:rPr>
          <w:rFonts w:ascii="Times New Roman" w:hAnsi="Times New Roman"/>
          <w:sz w:val="24"/>
          <w:szCs w:val="24"/>
        </w:rPr>
        <w:t xml:space="preserve">; </w:t>
      </w:r>
    </w:p>
    <w:p w:rsidR="001F5E83" w:rsidRPr="00406910" w:rsidRDefault="001F5E83" w:rsidP="001F5E83">
      <w:pPr>
        <w:numPr>
          <w:ilvl w:val="0"/>
          <w:numId w:val="18"/>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КПД котельного агрегата: не менее 93 %; </w:t>
      </w:r>
    </w:p>
    <w:p w:rsidR="001F5E83" w:rsidRPr="00406910" w:rsidRDefault="001F5E83" w:rsidP="001F5E83">
      <w:pPr>
        <w:numPr>
          <w:ilvl w:val="0"/>
          <w:numId w:val="18"/>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КПД по выработке электрической энергии: не менее 26 %; </w:t>
      </w:r>
    </w:p>
    <w:p w:rsidR="001F5E83" w:rsidRPr="00406910" w:rsidRDefault="001F5E83" w:rsidP="001F5E83">
      <w:pPr>
        <w:numPr>
          <w:ilvl w:val="0"/>
          <w:numId w:val="18"/>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удельная мощность двигателя Стирлинга должна быть на 14% выше, чем у аналога – 16,5 кг/кВт (без учета охладителя). </w:t>
      </w:r>
    </w:p>
    <w:p w:rsidR="001F5E83" w:rsidRPr="00406910" w:rsidRDefault="001F5E83" w:rsidP="001F5E83">
      <w:pPr>
        <w:spacing w:after="0" w:line="240" w:lineRule="auto"/>
        <w:ind w:firstLine="284"/>
        <w:contextualSpacing/>
        <w:jc w:val="both"/>
        <w:rPr>
          <w:rFonts w:ascii="Times New Roman" w:hAnsi="Times New Roman"/>
          <w:sz w:val="24"/>
          <w:szCs w:val="24"/>
        </w:rPr>
      </w:pPr>
      <w:r>
        <w:rPr>
          <w:rFonts w:ascii="Times New Roman" w:hAnsi="Times New Roman"/>
          <w:sz w:val="24"/>
          <w:szCs w:val="24"/>
        </w:rPr>
        <w:t>2.</w:t>
      </w:r>
      <w:r w:rsidRPr="00406910">
        <w:rPr>
          <w:rFonts w:ascii="Times New Roman" w:hAnsi="Times New Roman"/>
          <w:sz w:val="24"/>
          <w:szCs w:val="24"/>
        </w:rPr>
        <w:t xml:space="preserve"> Требования к показателям и техническим характеристикам научно-технических результатов ПНИЭР:</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2.1. Требования к экспериментальным образцам и стендам:</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2.1.1.</w:t>
      </w:r>
      <w:r>
        <w:rPr>
          <w:rFonts w:ascii="Times New Roman" w:hAnsi="Times New Roman"/>
          <w:sz w:val="24"/>
          <w:szCs w:val="24"/>
        </w:rPr>
        <w:t xml:space="preserve"> </w:t>
      </w:r>
      <w:r w:rsidRPr="00406910">
        <w:rPr>
          <w:rFonts w:ascii="Times New Roman" w:hAnsi="Times New Roman"/>
          <w:sz w:val="24"/>
          <w:szCs w:val="24"/>
        </w:rPr>
        <w:t>Требования к экспериментальному образцу двигателя Стирлинга с эффективной теплообменной системой, базирующейся на капиллярной архитектуре</w:t>
      </w:r>
    </w:p>
    <w:p w:rsidR="001F5E83" w:rsidRPr="00406910" w:rsidRDefault="001F5E83" w:rsidP="001F5E83">
      <w:pPr>
        <w:numPr>
          <w:ilvl w:val="0"/>
          <w:numId w:val="6"/>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обеспечивать возможность проведения экспериментальных исследований процессов теплообмена для различных рабочих тел в двигателе Стирлинга;</w:t>
      </w:r>
    </w:p>
    <w:p w:rsidR="001F5E83" w:rsidRPr="00406910" w:rsidRDefault="001F5E83" w:rsidP="001F5E83">
      <w:pPr>
        <w:numPr>
          <w:ilvl w:val="0"/>
          <w:numId w:val="6"/>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обеспечивать возможность регистрации выходной мощности, частоты тока и количества подведенной/отведенной теплоты;</w:t>
      </w:r>
    </w:p>
    <w:p w:rsidR="001F5E83" w:rsidRPr="00406910" w:rsidRDefault="001F5E83" w:rsidP="001F5E83">
      <w:pPr>
        <w:numPr>
          <w:ilvl w:val="0"/>
          <w:numId w:val="6"/>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lastRenderedPageBreak/>
        <w:t>электрическая мощность экспериментального образца должна быть не менее 1 кВт;</w:t>
      </w:r>
    </w:p>
    <w:p w:rsidR="001F5E83" w:rsidRPr="00406910" w:rsidRDefault="001F5E83" w:rsidP="001F5E83">
      <w:pPr>
        <w:numPr>
          <w:ilvl w:val="0"/>
          <w:numId w:val="6"/>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 xml:space="preserve">экспериментальный образец должен обеспечивать возможность легкой замены теплообменной системы, рабочего газа и рабочего давления (в пределах до 40 </w:t>
      </w:r>
      <w:proofErr w:type="spellStart"/>
      <w:proofErr w:type="gramStart"/>
      <w:r w:rsidRPr="00406910">
        <w:rPr>
          <w:rFonts w:ascii="Times New Roman" w:hAnsi="Times New Roman"/>
          <w:sz w:val="24"/>
          <w:szCs w:val="24"/>
        </w:rPr>
        <w:t>атм</w:t>
      </w:r>
      <w:proofErr w:type="spellEnd"/>
      <w:proofErr w:type="gramEnd"/>
      <w:r w:rsidRPr="00406910">
        <w:rPr>
          <w:rFonts w:ascii="Times New Roman" w:hAnsi="Times New Roman"/>
          <w:sz w:val="24"/>
          <w:szCs w:val="24"/>
        </w:rPr>
        <w:t>).</w:t>
      </w:r>
    </w:p>
    <w:p w:rsidR="001F5E83" w:rsidRPr="00406910" w:rsidRDefault="001F5E83" w:rsidP="001F5E83">
      <w:pPr>
        <w:numPr>
          <w:ilvl w:val="0"/>
          <w:numId w:val="6"/>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соответствовать требованиям техники безопасности.</w:t>
      </w:r>
    </w:p>
    <w:p w:rsidR="001F5E83" w:rsidRPr="00406910" w:rsidRDefault="001F5E83" w:rsidP="001F5E83">
      <w:pPr>
        <w:spacing w:after="0" w:line="240" w:lineRule="auto"/>
        <w:ind w:firstLine="284"/>
        <w:contextualSpacing/>
        <w:jc w:val="both"/>
        <w:rPr>
          <w:rFonts w:ascii="Times New Roman" w:hAnsi="Times New Roman"/>
          <w:sz w:val="24"/>
          <w:szCs w:val="24"/>
        </w:rPr>
      </w:pPr>
      <w:r w:rsidRPr="00406910">
        <w:rPr>
          <w:rFonts w:ascii="Times New Roman" w:hAnsi="Times New Roman"/>
          <w:sz w:val="24"/>
          <w:szCs w:val="24"/>
        </w:rPr>
        <w:t>2.1.2. Требования к экспериментальному образцу пневматического аккумулятора:</w:t>
      </w:r>
    </w:p>
    <w:p w:rsidR="001F5E83" w:rsidRPr="00406910" w:rsidRDefault="001F5E83" w:rsidP="001F5E83">
      <w:pPr>
        <w:numPr>
          <w:ilvl w:val="0"/>
          <w:numId w:val="7"/>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экспериментальный образец должен обеспечивать возможность проведения испытаний при максимальном давлении 40 атм</w:t>
      </w:r>
      <w:r>
        <w:rPr>
          <w:rFonts w:ascii="Times New Roman" w:hAnsi="Times New Roman"/>
          <w:sz w:val="24"/>
          <w:szCs w:val="24"/>
        </w:rPr>
        <w:t>.</w:t>
      </w:r>
      <w:r w:rsidRPr="00406910">
        <w:rPr>
          <w:rFonts w:ascii="Times New Roman" w:hAnsi="Times New Roman"/>
          <w:sz w:val="24"/>
          <w:szCs w:val="24"/>
        </w:rPr>
        <w:t>;</w:t>
      </w:r>
    </w:p>
    <w:p w:rsidR="001F5E83" w:rsidRPr="00406910" w:rsidRDefault="001F5E83" w:rsidP="001F5E83">
      <w:pPr>
        <w:numPr>
          <w:ilvl w:val="0"/>
          <w:numId w:val="7"/>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экспериментальный образец должен быть совместим с экспериментальным стендом для исследования рабочих характеристик пневматического аккумулятора;</w:t>
      </w:r>
    </w:p>
    <w:p w:rsidR="001F5E83" w:rsidRPr="00406910" w:rsidRDefault="001F5E83" w:rsidP="001F5E83">
      <w:pPr>
        <w:numPr>
          <w:ilvl w:val="0"/>
          <w:numId w:val="7"/>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экспериментальный образец должен обеспечивать возможность выработки электроэнергии в течение не менее 15 часов;</w:t>
      </w:r>
    </w:p>
    <w:p w:rsidR="001F5E83" w:rsidRPr="00406910" w:rsidRDefault="001F5E83" w:rsidP="001F5E83">
      <w:pPr>
        <w:numPr>
          <w:ilvl w:val="0"/>
          <w:numId w:val="7"/>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 xml:space="preserve">экспериментальный стенд должен состоять из устройства нагнетания давления, бака-ресивера, холодильного устройства, турбинной установки, </w:t>
      </w:r>
      <w:proofErr w:type="spellStart"/>
      <w:r w:rsidRPr="00406910">
        <w:rPr>
          <w:rFonts w:ascii="Times New Roman" w:hAnsi="Times New Roman"/>
          <w:sz w:val="24"/>
          <w:szCs w:val="24"/>
        </w:rPr>
        <w:t>антиобледенительной</w:t>
      </w:r>
      <w:proofErr w:type="spellEnd"/>
      <w:r w:rsidRPr="00406910">
        <w:rPr>
          <w:rFonts w:ascii="Times New Roman" w:hAnsi="Times New Roman"/>
          <w:sz w:val="24"/>
          <w:szCs w:val="24"/>
        </w:rPr>
        <w:t xml:space="preserve"> системы, генератора электроэнергии, а также запорно-регулирующей арматуры;</w:t>
      </w:r>
    </w:p>
    <w:p w:rsidR="001F5E83" w:rsidRPr="00910B4F" w:rsidRDefault="001F5E83" w:rsidP="001F5E83">
      <w:pPr>
        <w:numPr>
          <w:ilvl w:val="0"/>
          <w:numId w:val="7"/>
        </w:numPr>
        <w:spacing w:after="0" w:line="240" w:lineRule="auto"/>
        <w:ind w:left="426" w:hanging="142"/>
        <w:contextualSpacing/>
        <w:jc w:val="both"/>
        <w:rPr>
          <w:rFonts w:ascii="Times New Roman" w:hAnsi="Times New Roman"/>
          <w:spacing w:val="-8"/>
          <w:sz w:val="24"/>
          <w:szCs w:val="24"/>
        </w:rPr>
      </w:pPr>
      <w:r w:rsidRPr="00910B4F">
        <w:rPr>
          <w:rFonts w:ascii="Times New Roman" w:hAnsi="Times New Roman"/>
          <w:spacing w:val="-8"/>
          <w:sz w:val="24"/>
          <w:szCs w:val="24"/>
        </w:rPr>
        <w:t>экспериментальный образец должен быть функционален при температуре воздуха до -</w:t>
      </w:r>
      <w:r>
        <w:rPr>
          <w:rFonts w:ascii="Times New Roman" w:hAnsi="Times New Roman"/>
          <w:spacing w:val="-8"/>
          <w:sz w:val="24"/>
          <w:szCs w:val="24"/>
        </w:rPr>
        <w:t xml:space="preserve"> </w:t>
      </w:r>
      <w:r w:rsidRPr="00910B4F">
        <w:rPr>
          <w:rFonts w:ascii="Times New Roman" w:hAnsi="Times New Roman"/>
          <w:spacing w:val="-8"/>
          <w:sz w:val="24"/>
          <w:szCs w:val="24"/>
        </w:rPr>
        <w:t>60</w:t>
      </w:r>
      <w:r w:rsidRPr="00910B4F">
        <w:rPr>
          <w:rFonts w:ascii="Times New Roman" w:hAnsi="Times New Roman"/>
          <w:spacing w:val="-8"/>
          <w:sz w:val="24"/>
          <w:szCs w:val="24"/>
          <w:vertAlign w:val="superscript"/>
        </w:rPr>
        <w:t>о</w:t>
      </w:r>
      <w:r w:rsidRPr="00910B4F">
        <w:rPr>
          <w:rFonts w:ascii="Times New Roman" w:hAnsi="Times New Roman"/>
          <w:spacing w:val="-8"/>
          <w:sz w:val="24"/>
          <w:szCs w:val="24"/>
        </w:rPr>
        <w:t>С;</w:t>
      </w:r>
    </w:p>
    <w:p w:rsidR="001F5E83" w:rsidRPr="00406910" w:rsidRDefault="001F5E83" w:rsidP="001F5E83">
      <w:pPr>
        <w:numPr>
          <w:ilvl w:val="0"/>
          <w:numId w:val="7"/>
        </w:numPr>
        <w:spacing w:after="0" w:line="240" w:lineRule="auto"/>
        <w:ind w:left="426" w:hanging="142"/>
        <w:contextualSpacing/>
        <w:jc w:val="both"/>
        <w:rPr>
          <w:rFonts w:ascii="Times New Roman" w:hAnsi="Times New Roman"/>
          <w:sz w:val="24"/>
          <w:szCs w:val="24"/>
        </w:rPr>
      </w:pPr>
      <w:r w:rsidRPr="00406910">
        <w:rPr>
          <w:rFonts w:ascii="Times New Roman" w:hAnsi="Times New Roman"/>
          <w:sz w:val="24"/>
          <w:szCs w:val="24"/>
        </w:rPr>
        <w:t>экспериментальный образец должен соответствовать требованиям техники безопасности.</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2.1.3. Требования к экспериментальному образцу теплообменной системы:</w:t>
      </w:r>
    </w:p>
    <w:p w:rsidR="001F5E83" w:rsidRPr="00406910" w:rsidRDefault="001F5E83" w:rsidP="001F5E83">
      <w:pPr>
        <w:numPr>
          <w:ilvl w:val="0"/>
          <w:numId w:val="8"/>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состоять из теплообменного аппарата «уходящие газы/рабочее тело» и соединительных трубок;</w:t>
      </w:r>
    </w:p>
    <w:p w:rsidR="001F5E83" w:rsidRPr="00406910" w:rsidRDefault="001F5E83" w:rsidP="001F5E83">
      <w:pPr>
        <w:numPr>
          <w:ilvl w:val="0"/>
          <w:numId w:val="8"/>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 xml:space="preserve">экспериментальный образец должен быть изготовлен из сплава, способного в течение 500 часов при температуре до 700 </w:t>
      </w:r>
      <w:proofErr w:type="spellStart"/>
      <w:r w:rsidRPr="00087C7C">
        <w:rPr>
          <w:rFonts w:ascii="Times New Roman" w:hAnsi="Times New Roman"/>
          <w:sz w:val="24"/>
          <w:szCs w:val="24"/>
          <w:vertAlign w:val="superscript"/>
        </w:rPr>
        <w:t>о</w:t>
      </w:r>
      <w:r w:rsidRPr="00406910">
        <w:rPr>
          <w:rFonts w:ascii="Times New Roman" w:hAnsi="Times New Roman"/>
          <w:sz w:val="24"/>
          <w:szCs w:val="24"/>
        </w:rPr>
        <w:t>С</w:t>
      </w:r>
      <w:proofErr w:type="spellEnd"/>
      <w:r w:rsidRPr="00406910">
        <w:rPr>
          <w:rFonts w:ascii="Times New Roman" w:hAnsi="Times New Roman"/>
          <w:sz w:val="24"/>
          <w:szCs w:val="24"/>
        </w:rPr>
        <w:t xml:space="preserve"> и давлении до 40 атм</w:t>
      </w:r>
      <w:r>
        <w:rPr>
          <w:rFonts w:ascii="Times New Roman" w:hAnsi="Times New Roman"/>
          <w:sz w:val="24"/>
          <w:szCs w:val="24"/>
        </w:rPr>
        <w:t>.</w:t>
      </w:r>
      <w:r w:rsidRPr="00406910">
        <w:rPr>
          <w:rFonts w:ascii="Times New Roman" w:hAnsi="Times New Roman"/>
          <w:sz w:val="24"/>
          <w:szCs w:val="24"/>
        </w:rPr>
        <w:t xml:space="preserve"> обеспечивать целостность конструкции;</w:t>
      </w:r>
    </w:p>
    <w:p w:rsidR="001F5E83" w:rsidRPr="00406910" w:rsidRDefault="001F5E83" w:rsidP="001F5E83">
      <w:pPr>
        <w:numPr>
          <w:ilvl w:val="0"/>
          <w:numId w:val="8"/>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предусматривать возможность установки термопар, датчиков давления и расходомера;</w:t>
      </w:r>
    </w:p>
    <w:p w:rsidR="001F5E83" w:rsidRPr="00406910" w:rsidRDefault="001F5E83" w:rsidP="001F5E83">
      <w:pPr>
        <w:numPr>
          <w:ilvl w:val="0"/>
          <w:numId w:val="8"/>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обеспечивать нагрев рабочего тела двигателя Стирлинга до 700</w:t>
      </w:r>
      <w:r>
        <w:rPr>
          <w:rFonts w:ascii="Times New Roman" w:hAnsi="Times New Roman"/>
          <w:sz w:val="24"/>
          <w:szCs w:val="24"/>
        </w:rPr>
        <w:t xml:space="preserve"> </w:t>
      </w:r>
      <w:proofErr w:type="spellStart"/>
      <w:r w:rsidRPr="00087C7C">
        <w:rPr>
          <w:rFonts w:ascii="Times New Roman" w:hAnsi="Times New Roman"/>
          <w:sz w:val="24"/>
          <w:szCs w:val="24"/>
          <w:vertAlign w:val="superscript"/>
        </w:rPr>
        <w:t>о</w:t>
      </w:r>
      <w:r w:rsidRPr="00406910">
        <w:rPr>
          <w:rFonts w:ascii="Times New Roman" w:hAnsi="Times New Roman"/>
          <w:sz w:val="24"/>
          <w:szCs w:val="24"/>
        </w:rPr>
        <w:t>С</w:t>
      </w:r>
      <w:proofErr w:type="spellEnd"/>
      <w:r w:rsidRPr="00406910">
        <w:rPr>
          <w:rFonts w:ascii="Times New Roman" w:hAnsi="Times New Roman"/>
          <w:sz w:val="24"/>
          <w:szCs w:val="24"/>
        </w:rPr>
        <w:t xml:space="preserve"> при частоте работы 2000 </w:t>
      </w:r>
      <w:proofErr w:type="gramStart"/>
      <w:r w:rsidRPr="00406910">
        <w:rPr>
          <w:rFonts w:ascii="Times New Roman" w:hAnsi="Times New Roman"/>
          <w:sz w:val="24"/>
          <w:szCs w:val="24"/>
        </w:rPr>
        <w:t>об</w:t>
      </w:r>
      <w:proofErr w:type="gramEnd"/>
      <w:r w:rsidRPr="00406910">
        <w:rPr>
          <w:rFonts w:ascii="Times New Roman" w:hAnsi="Times New Roman"/>
          <w:sz w:val="24"/>
          <w:szCs w:val="24"/>
        </w:rPr>
        <w:t>/мин;</w:t>
      </w:r>
    </w:p>
    <w:p w:rsidR="001F5E83" w:rsidRPr="00406910" w:rsidRDefault="001F5E83" w:rsidP="001F5E83">
      <w:pPr>
        <w:numPr>
          <w:ilvl w:val="0"/>
          <w:numId w:val="8"/>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соответствовать требованиям техники безопасности.</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 xml:space="preserve">2.1.4. Требования к экспериментальному образцу топочной камеры </w:t>
      </w:r>
      <w:proofErr w:type="spellStart"/>
      <w:r w:rsidRPr="00406910">
        <w:rPr>
          <w:rFonts w:ascii="Times New Roman" w:hAnsi="Times New Roman"/>
          <w:sz w:val="24"/>
          <w:szCs w:val="24"/>
        </w:rPr>
        <w:t>биокотла</w:t>
      </w:r>
      <w:proofErr w:type="spellEnd"/>
      <w:r w:rsidRPr="00406910">
        <w:rPr>
          <w:rFonts w:ascii="Times New Roman" w:hAnsi="Times New Roman"/>
          <w:sz w:val="24"/>
          <w:szCs w:val="24"/>
        </w:rPr>
        <w:t xml:space="preserve"> </w:t>
      </w:r>
      <w:proofErr w:type="gramStart"/>
      <w:r w:rsidRPr="00406910">
        <w:rPr>
          <w:rFonts w:ascii="Times New Roman" w:hAnsi="Times New Roman"/>
          <w:sz w:val="24"/>
          <w:szCs w:val="24"/>
        </w:rPr>
        <w:t>с</w:t>
      </w:r>
      <w:proofErr w:type="gramEnd"/>
      <w:r w:rsidRPr="00406910">
        <w:rPr>
          <w:rFonts w:ascii="Times New Roman" w:hAnsi="Times New Roman"/>
          <w:sz w:val="24"/>
          <w:szCs w:val="24"/>
        </w:rPr>
        <w:t xml:space="preserve"> сжиганием летучих веществ в закрученном потоке:</w:t>
      </w:r>
    </w:p>
    <w:p w:rsidR="001F5E83" w:rsidRPr="00910B4F" w:rsidRDefault="001F5E83" w:rsidP="001F5E83">
      <w:pPr>
        <w:numPr>
          <w:ilvl w:val="0"/>
          <w:numId w:val="9"/>
        </w:numPr>
        <w:spacing w:after="0" w:line="240" w:lineRule="auto"/>
        <w:ind w:left="426" w:hanging="142"/>
        <w:jc w:val="both"/>
        <w:rPr>
          <w:rFonts w:ascii="Times New Roman" w:hAnsi="Times New Roman"/>
          <w:spacing w:val="-6"/>
          <w:sz w:val="24"/>
          <w:szCs w:val="24"/>
        </w:rPr>
      </w:pPr>
      <w:r w:rsidRPr="00910B4F">
        <w:rPr>
          <w:rFonts w:ascii="Times New Roman" w:hAnsi="Times New Roman"/>
          <w:spacing w:val="-6"/>
          <w:sz w:val="24"/>
          <w:szCs w:val="24"/>
        </w:rPr>
        <w:t xml:space="preserve">экспериментальный образец должен быть оборудован тепловой изоляцией, обеспечивающей температуру поверхности корпуса топочного устройства не более 30 </w:t>
      </w:r>
      <w:proofErr w:type="spellStart"/>
      <w:r w:rsidRPr="00910B4F">
        <w:rPr>
          <w:rFonts w:ascii="Times New Roman" w:hAnsi="Times New Roman"/>
          <w:spacing w:val="-6"/>
          <w:sz w:val="24"/>
          <w:szCs w:val="24"/>
          <w:vertAlign w:val="superscript"/>
        </w:rPr>
        <w:t>о</w:t>
      </w:r>
      <w:r w:rsidRPr="00910B4F">
        <w:rPr>
          <w:rFonts w:ascii="Times New Roman" w:hAnsi="Times New Roman"/>
          <w:spacing w:val="-6"/>
          <w:sz w:val="24"/>
          <w:szCs w:val="24"/>
        </w:rPr>
        <w:t>С</w:t>
      </w:r>
      <w:proofErr w:type="spellEnd"/>
      <w:r w:rsidRPr="00910B4F">
        <w:rPr>
          <w:rFonts w:ascii="Times New Roman" w:hAnsi="Times New Roman"/>
          <w:spacing w:val="-6"/>
          <w:sz w:val="24"/>
          <w:szCs w:val="24"/>
        </w:rPr>
        <w:t>;</w:t>
      </w:r>
    </w:p>
    <w:p w:rsidR="001F5E83" w:rsidRPr="00406910" w:rsidRDefault="001F5E83" w:rsidP="001F5E83">
      <w:pPr>
        <w:numPr>
          <w:ilvl w:val="0"/>
          <w:numId w:val="9"/>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 xml:space="preserve">экспериментальный образец должен обеспечивать возможность измерения концентрации </w:t>
      </w:r>
      <w:proofErr w:type="spellStart"/>
      <w:r w:rsidRPr="00406910">
        <w:rPr>
          <w:rFonts w:ascii="Times New Roman" w:hAnsi="Times New Roman"/>
          <w:sz w:val="24"/>
          <w:szCs w:val="24"/>
        </w:rPr>
        <w:t>монооксида</w:t>
      </w:r>
      <w:proofErr w:type="spellEnd"/>
      <w:r w:rsidRPr="00406910">
        <w:rPr>
          <w:rFonts w:ascii="Times New Roman" w:hAnsi="Times New Roman"/>
          <w:sz w:val="24"/>
          <w:szCs w:val="24"/>
        </w:rPr>
        <w:t xml:space="preserve"> углерода, кислорода и оксида азота на выходе из топочного устройства, температуру газов на выходе из газового тракта;</w:t>
      </w:r>
    </w:p>
    <w:p w:rsidR="001F5E83" w:rsidRPr="00406910" w:rsidRDefault="001F5E83" w:rsidP="001F5E83">
      <w:pPr>
        <w:numPr>
          <w:ilvl w:val="0"/>
          <w:numId w:val="9"/>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быть оборудован смотровым окном, обеспечивающим возможность проведения высокоскоростной съемки процесса горения;</w:t>
      </w:r>
    </w:p>
    <w:p w:rsidR="001F5E83" w:rsidRPr="00406910" w:rsidRDefault="001F5E83" w:rsidP="001F5E83">
      <w:pPr>
        <w:numPr>
          <w:ilvl w:val="0"/>
          <w:numId w:val="9"/>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предусматривать возможность изменения подачи воздуха в зону горения в целях моделирования режимов работы котла от 30 до 100%;</w:t>
      </w:r>
    </w:p>
    <w:p w:rsidR="001F5E83" w:rsidRPr="00406910" w:rsidRDefault="001F5E83" w:rsidP="001F5E83">
      <w:pPr>
        <w:numPr>
          <w:ilvl w:val="0"/>
          <w:numId w:val="9"/>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 xml:space="preserve">экспериментальный образец должен обеспечивать возможность сжигания </w:t>
      </w:r>
      <w:proofErr w:type="spellStart"/>
      <w:r w:rsidRPr="00406910">
        <w:rPr>
          <w:rFonts w:ascii="Times New Roman" w:hAnsi="Times New Roman"/>
          <w:sz w:val="24"/>
          <w:szCs w:val="24"/>
        </w:rPr>
        <w:t>биотоплив</w:t>
      </w:r>
      <w:proofErr w:type="spellEnd"/>
      <w:r w:rsidRPr="00406910">
        <w:rPr>
          <w:rFonts w:ascii="Times New Roman" w:hAnsi="Times New Roman"/>
          <w:sz w:val="24"/>
          <w:szCs w:val="24"/>
        </w:rPr>
        <w:t xml:space="preserve"> разного состава;</w:t>
      </w:r>
    </w:p>
    <w:p w:rsidR="001F5E83" w:rsidRPr="00406910" w:rsidRDefault="001F5E83" w:rsidP="001F5E83">
      <w:pPr>
        <w:numPr>
          <w:ilvl w:val="0"/>
          <w:numId w:val="9"/>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обеспечивать возможность установки экспериментального образца теплообменной системы и их совместной работы;</w:t>
      </w:r>
    </w:p>
    <w:p w:rsidR="001F5E83" w:rsidRPr="00406910" w:rsidRDefault="001F5E83" w:rsidP="001F5E83">
      <w:pPr>
        <w:numPr>
          <w:ilvl w:val="0"/>
          <w:numId w:val="9"/>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 xml:space="preserve">концентрация CO на выходе из топочной камеры не должна превышать 500 </w:t>
      </w:r>
      <w:proofErr w:type="spellStart"/>
      <w:r w:rsidRPr="00406910">
        <w:rPr>
          <w:rFonts w:ascii="Times New Roman" w:hAnsi="Times New Roman"/>
          <w:sz w:val="24"/>
          <w:szCs w:val="24"/>
        </w:rPr>
        <w:t>ppm</w:t>
      </w:r>
      <w:proofErr w:type="spellEnd"/>
      <w:r w:rsidRPr="00406910">
        <w:rPr>
          <w:rFonts w:ascii="Times New Roman" w:hAnsi="Times New Roman"/>
          <w:sz w:val="24"/>
          <w:szCs w:val="24"/>
        </w:rPr>
        <w:t>.</w:t>
      </w:r>
    </w:p>
    <w:p w:rsidR="001F5E83" w:rsidRPr="00406910" w:rsidRDefault="001F5E83" w:rsidP="001F5E83">
      <w:pPr>
        <w:numPr>
          <w:ilvl w:val="0"/>
          <w:numId w:val="9"/>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система по предотвращению уноса несгоревших частиц топлива из топочной камеры должна задерживать до 70% частиц (по массе);</w:t>
      </w:r>
    </w:p>
    <w:p w:rsidR="001F5E83" w:rsidRPr="00406910" w:rsidRDefault="001F5E83" w:rsidP="001F5E83">
      <w:pPr>
        <w:numPr>
          <w:ilvl w:val="0"/>
          <w:numId w:val="9"/>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предусматривать возможность изменения схемы подачи воздуха, толщины топливного слоя и соотношения расхода окислителя между ступенями;</w:t>
      </w:r>
    </w:p>
    <w:p w:rsidR="001F5E83" w:rsidRPr="00406910" w:rsidRDefault="001F5E83" w:rsidP="001F5E83">
      <w:pPr>
        <w:numPr>
          <w:ilvl w:val="0"/>
          <w:numId w:val="9"/>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lastRenderedPageBreak/>
        <w:t>экспериментальный образец должен соответствовать требованиям техники безопасности.</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2.1.5. Требования к экспериментальному стенду для исследования рабочих характеристик двигателя Стирлинга:</w:t>
      </w:r>
    </w:p>
    <w:p w:rsidR="001F5E83" w:rsidRPr="00406910" w:rsidRDefault="001F5E83" w:rsidP="001F5E83">
      <w:pPr>
        <w:numPr>
          <w:ilvl w:val="0"/>
          <w:numId w:val="10"/>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быть оборудован измерительной аппаратурой, позволяющей проводить измерения давления и температуры рабочего тела в каждой фазе цикла работы двигателя;</w:t>
      </w:r>
    </w:p>
    <w:p w:rsidR="001F5E83" w:rsidRPr="00406910" w:rsidRDefault="001F5E83" w:rsidP="001F5E83">
      <w:pPr>
        <w:numPr>
          <w:ilvl w:val="0"/>
          <w:numId w:val="10"/>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обеспечивать возможность легкой замены состава рабочего тела;</w:t>
      </w:r>
    </w:p>
    <w:p w:rsidR="001F5E83" w:rsidRPr="00406910" w:rsidRDefault="001F5E83" w:rsidP="001F5E83">
      <w:pPr>
        <w:numPr>
          <w:ilvl w:val="0"/>
          <w:numId w:val="10"/>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иметь возможность подключения дополнительных измерительных приборов;</w:t>
      </w:r>
    </w:p>
    <w:p w:rsidR="001F5E83" w:rsidRPr="00910B4F" w:rsidRDefault="001F5E83" w:rsidP="001F5E83">
      <w:pPr>
        <w:numPr>
          <w:ilvl w:val="0"/>
          <w:numId w:val="10"/>
        </w:numPr>
        <w:spacing w:after="0" w:line="240" w:lineRule="auto"/>
        <w:ind w:left="426" w:hanging="142"/>
        <w:jc w:val="both"/>
        <w:rPr>
          <w:rFonts w:ascii="Times New Roman" w:hAnsi="Times New Roman"/>
          <w:spacing w:val="-4"/>
          <w:sz w:val="24"/>
          <w:szCs w:val="24"/>
        </w:rPr>
      </w:pPr>
      <w:r w:rsidRPr="00910B4F">
        <w:rPr>
          <w:rFonts w:ascii="Times New Roman" w:hAnsi="Times New Roman"/>
          <w:spacing w:val="-4"/>
          <w:sz w:val="24"/>
          <w:szCs w:val="24"/>
        </w:rPr>
        <w:t>экспериментальный стенд должен обеспечивать возможность регистрации выходной мощности, количества подведенной/отведенной теплоты и частоты генерируемого тока;</w:t>
      </w:r>
    </w:p>
    <w:p w:rsidR="001F5E83" w:rsidRPr="00406910" w:rsidRDefault="001F5E83" w:rsidP="001F5E83">
      <w:pPr>
        <w:numPr>
          <w:ilvl w:val="0"/>
          <w:numId w:val="10"/>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отвечать требованиям техники безопасности.</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2.1.6. Требования к экспериментальному стенду для исследования эффективности подвода теплоты к двигателю Стирлинга с помощью новых теплообменных систем:</w:t>
      </w:r>
    </w:p>
    <w:p w:rsidR="001F5E83" w:rsidRPr="00406910" w:rsidRDefault="001F5E83" w:rsidP="001F5E83">
      <w:pPr>
        <w:numPr>
          <w:ilvl w:val="0"/>
          <w:numId w:val="11"/>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обеспечивать возможность определения количества теплоты, воспринятой в теплообменном аппарате «уходящие газы/рабочее тело»;</w:t>
      </w:r>
    </w:p>
    <w:p w:rsidR="001F5E83" w:rsidRPr="00406910" w:rsidRDefault="001F5E83" w:rsidP="001F5E83">
      <w:pPr>
        <w:numPr>
          <w:ilvl w:val="0"/>
          <w:numId w:val="11"/>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обеспечивать возможность легкой замены экспериментального образца теплообменной системы;</w:t>
      </w:r>
    </w:p>
    <w:p w:rsidR="001F5E83" w:rsidRPr="00406910" w:rsidRDefault="001F5E83" w:rsidP="001F5E83">
      <w:pPr>
        <w:numPr>
          <w:ilvl w:val="0"/>
          <w:numId w:val="11"/>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стенд должен отвечать требованиям техники безопасности;</w:t>
      </w:r>
    </w:p>
    <w:p w:rsidR="001F5E83" w:rsidRPr="00406910" w:rsidRDefault="001F5E83" w:rsidP="001F5E83">
      <w:pPr>
        <w:numPr>
          <w:ilvl w:val="0"/>
          <w:numId w:val="11"/>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обеспечивать возможность проведения экспериментальных исследований теплообменной системы, изготовленной в масштабе 1:1;</w:t>
      </w:r>
    </w:p>
    <w:p w:rsidR="001F5E83" w:rsidRPr="00406910" w:rsidRDefault="001F5E83" w:rsidP="001F5E83">
      <w:pPr>
        <w:numPr>
          <w:ilvl w:val="0"/>
          <w:numId w:val="11"/>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 xml:space="preserve">экспериментальный стенд должен обеспечивать возможность осуществлять </w:t>
      </w:r>
      <w:proofErr w:type="spellStart"/>
      <w:r w:rsidRPr="00406910">
        <w:rPr>
          <w:rFonts w:ascii="Times New Roman" w:hAnsi="Times New Roman"/>
          <w:sz w:val="24"/>
          <w:szCs w:val="24"/>
        </w:rPr>
        <w:t>тепловизионную</w:t>
      </w:r>
      <w:proofErr w:type="spellEnd"/>
      <w:r w:rsidRPr="00406910">
        <w:rPr>
          <w:rFonts w:ascii="Times New Roman" w:hAnsi="Times New Roman"/>
          <w:sz w:val="24"/>
          <w:szCs w:val="24"/>
        </w:rPr>
        <w:t xml:space="preserve"> съемку поверхностей нагрева теплообменного аппарата;</w:t>
      </w:r>
    </w:p>
    <w:p w:rsidR="001F5E83" w:rsidRPr="00406910" w:rsidRDefault="001F5E83" w:rsidP="001F5E83">
      <w:pPr>
        <w:numPr>
          <w:ilvl w:val="0"/>
          <w:numId w:val="11"/>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обеспечивать возможность определения гидравлического сопротивления теплообменной системы;</w:t>
      </w:r>
    </w:p>
    <w:p w:rsidR="001F5E83" w:rsidRPr="00406910" w:rsidRDefault="001F5E83" w:rsidP="001F5E83">
      <w:pPr>
        <w:numPr>
          <w:ilvl w:val="0"/>
          <w:numId w:val="11"/>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 xml:space="preserve">экспериментальный стенд должен обеспечивать возможность регулирования температуры подвода теплоты. Максимальная температура подвода теплоты не должна быть ниже 700 </w:t>
      </w:r>
      <w:proofErr w:type="spellStart"/>
      <w:r w:rsidRPr="00294F28">
        <w:rPr>
          <w:rFonts w:ascii="Times New Roman" w:hAnsi="Times New Roman"/>
          <w:sz w:val="24"/>
          <w:szCs w:val="24"/>
          <w:vertAlign w:val="superscript"/>
        </w:rPr>
        <w:t>о</w:t>
      </w:r>
      <w:r w:rsidRPr="00406910">
        <w:rPr>
          <w:rFonts w:ascii="Times New Roman" w:hAnsi="Times New Roman"/>
          <w:sz w:val="24"/>
          <w:szCs w:val="24"/>
        </w:rPr>
        <w:t>С</w:t>
      </w:r>
      <w:proofErr w:type="spellEnd"/>
      <w:r>
        <w:rPr>
          <w:rFonts w:ascii="Times New Roman" w:hAnsi="Times New Roman"/>
          <w:sz w:val="24"/>
          <w:szCs w:val="24"/>
        </w:rPr>
        <w:t>.</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2.1.7. Требования к экспериментальному стенду для исследования рабочих характеристик пневматического аккумулятора:</w:t>
      </w:r>
    </w:p>
    <w:p w:rsidR="001F5E83" w:rsidRPr="00406910" w:rsidRDefault="001F5E83" w:rsidP="001F5E83">
      <w:pPr>
        <w:numPr>
          <w:ilvl w:val="0"/>
          <w:numId w:val="12"/>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обеспечивать возможность регистрации значений силы, напряжения и частоты вырабатываемого тока.</w:t>
      </w:r>
    </w:p>
    <w:p w:rsidR="001F5E83" w:rsidRPr="00406910" w:rsidRDefault="001F5E83" w:rsidP="001F5E83">
      <w:pPr>
        <w:numPr>
          <w:ilvl w:val="0"/>
          <w:numId w:val="12"/>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обеспечивать возможность охлаждения, рабочего воздуха до -60</w:t>
      </w:r>
      <w:proofErr w:type="gramStart"/>
      <w:r>
        <w:rPr>
          <w:rFonts w:ascii="Times New Roman" w:hAnsi="Times New Roman"/>
          <w:sz w:val="24"/>
          <w:szCs w:val="24"/>
        </w:rPr>
        <w:t xml:space="preserve"> </w:t>
      </w:r>
      <w:r w:rsidRPr="00406910">
        <w:rPr>
          <w:rFonts w:ascii="Times New Roman" w:hAnsi="Times New Roman"/>
          <w:sz w:val="24"/>
          <w:szCs w:val="24"/>
        </w:rPr>
        <w:t>°С</w:t>
      </w:r>
      <w:proofErr w:type="gramEnd"/>
      <w:r w:rsidRPr="00406910">
        <w:rPr>
          <w:rFonts w:ascii="Times New Roman" w:hAnsi="Times New Roman"/>
          <w:sz w:val="24"/>
          <w:szCs w:val="24"/>
        </w:rPr>
        <w:t>;</w:t>
      </w:r>
    </w:p>
    <w:p w:rsidR="001F5E83" w:rsidRPr="00406910" w:rsidRDefault="001F5E83" w:rsidP="001F5E83">
      <w:pPr>
        <w:numPr>
          <w:ilvl w:val="0"/>
          <w:numId w:val="12"/>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 xml:space="preserve">экспериментальный стенд должен предусматривать возможность измерения давления и температуры в баке-ресивере, в выходном канале регулирующей арматуры, на выхлопе воздушной турбины и в нескольких точках входного патрубка компрессора при включенной </w:t>
      </w:r>
      <w:proofErr w:type="spellStart"/>
      <w:r w:rsidRPr="00406910">
        <w:rPr>
          <w:rFonts w:ascii="Times New Roman" w:hAnsi="Times New Roman"/>
          <w:sz w:val="24"/>
          <w:szCs w:val="24"/>
        </w:rPr>
        <w:t>антиобледенительной</w:t>
      </w:r>
      <w:proofErr w:type="spellEnd"/>
      <w:r w:rsidRPr="00406910">
        <w:rPr>
          <w:rFonts w:ascii="Times New Roman" w:hAnsi="Times New Roman"/>
          <w:sz w:val="24"/>
          <w:szCs w:val="24"/>
        </w:rPr>
        <w:t xml:space="preserve"> системе;</w:t>
      </w:r>
    </w:p>
    <w:p w:rsidR="001F5E83" w:rsidRPr="00406910" w:rsidRDefault="001F5E83" w:rsidP="001F5E83">
      <w:pPr>
        <w:numPr>
          <w:ilvl w:val="0"/>
          <w:numId w:val="12"/>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обеспечивать возможность изменения давления в баке-ресивере и расхода воздуха на турбину;</w:t>
      </w:r>
    </w:p>
    <w:p w:rsidR="001F5E83" w:rsidRPr="00406910" w:rsidRDefault="001F5E83" w:rsidP="001F5E83">
      <w:pPr>
        <w:numPr>
          <w:ilvl w:val="0"/>
          <w:numId w:val="12"/>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стенд должен обеспечивать возможность измерения толщины корки льда, образующейся на поверхности рабочих колес турбины и компрессора.</w:t>
      </w:r>
    </w:p>
    <w:p w:rsidR="001F5E83" w:rsidRPr="00406910" w:rsidRDefault="001F5E83" w:rsidP="001F5E83">
      <w:pPr>
        <w:numPr>
          <w:ilvl w:val="0"/>
          <w:numId w:val="12"/>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стенд должен обеспечивать возможность регулирования температуры воздуха внутри бака-ресивера;</w:t>
      </w:r>
    </w:p>
    <w:p w:rsidR="001F5E83" w:rsidRPr="00406910" w:rsidRDefault="001F5E83" w:rsidP="001F5E83">
      <w:pPr>
        <w:numPr>
          <w:ilvl w:val="0"/>
          <w:numId w:val="12"/>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отвечать требованиям техники безопасности.</w:t>
      </w:r>
    </w:p>
    <w:p w:rsidR="001F5E83" w:rsidRPr="00406910" w:rsidRDefault="001F5E83" w:rsidP="001F5E83">
      <w:pPr>
        <w:spacing w:after="0" w:line="240" w:lineRule="auto"/>
        <w:ind w:firstLine="284"/>
        <w:jc w:val="both"/>
        <w:rPr>
          <w:rFonts w:ascii="Times New Roman" w:hAnsi="Times New Roman"/>
          <w:sz w:val="24"/>
          <w:szCs w:val="24"/>
        </w:rPr>
      </w:pPr>
      <w:r w:rsidRPr="00406910">
        <w:rPr>
          <w:rFonts w:ascii="Times New Roman" w:hAnsi="Times New Roman"/>
          <w:sz w:val="24"/>
          <w:szCs w:val="24"/>
        </w:rPr>
        <w:t>2.1.8. Требования к экспериментальному стенду для исследования топочных процессов при стадийном контролируемом сжигании топлива и низкосортного угля:</w:t>
      </w:r>
    </w:p>
    <w:p w:rsidR="001F5E83" w:rsidRPr="00406910" w:rsidRDefault="001F5E83" w:rsidP="001F5E83">
      <w:pPr>
        <w:numPr>
          <w:ilvl w:val="0"/>
          <w:numId w:val="13"/>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состоять из топочной камеры, колосниковой решетки, системы подачи первичного и вторичного окислителя, запорно-</w:t>
      </w:r>
      <w:r w:rsidRPr="00406910">
        <w:rPr>
          <w:rFonts w:ascii="Times New Roman" w:hAnsi="Times New Roman"/>
          <w:sz w:val="24"/>
          <w:szCs w:val="24"/>
        </w:rPr>
        <w:lastRenderedPageBreak/>
        <w:t>регулирующей арматуры, вентилятора, циклона (для золоулавливания), охладителя горячих газов, а также средств измерения.</w:t>
      </w:r>
    </w:p>
    <w:p w:rsidR="001F5E83" w:rsidRPr="00910B4F" w:rsidRDefault="001F5E83" w:rsidP="001F5E83">
      <w:pPr>
        <w:numPr>
          <w:ilvl w:val="0"/>
          <w:numId w:val="13"/>
        </w:numPr>
        <w:spacing w:after="0" w:line="240" w:lineRule="auto"/>
        <w:ind w:left="426" w:hanging="142"/>
        <w:jc w:val="both"/>
        <w:rPr>
          <w:rFonts w:ascii="Times New Roman" w:hAnsi="Times New Roman"/>
          <w:spacing w:val="-4"/>
          <w:sz w:val="24"/>
          <w:szCs w:val="24"/>
        </w:rPr>
      </w:pPr>
      <w:proofErr w:type="gramStart"/>
      <w:r w:rsidRPr="00910B4F">
        <w:rPr>
          <w:rFonts w:ascii="Times New Roman" w:hAnsi="Times New Roman"/>
          <w:spacing w:val="-4"/>
          <w:sz w:val="24"/>
          <w:szCs w:val="24"/>
        </w:rPr>
        <w:t>с</w:t>
      </w:r>
      <w:proofErr w:type="gramEnd"/>
      <w:r w:rsidRPr="00910B4F">
        <w:rPr>
          <w:rFonts w:ascii="Times New Roman" w:hAnsi="Times New Roman"/>
          <w:spacing w:val="-4"/>
          <w:sz w:val="24"/>
          <w:szCs w:val="24"/>
        </w:rPr>
        <w:t>истемы подачи первичного и вторичного окислителя должна обеспечивать возможность регулирования коэффициента избытка окислителя в диапазоне от 0,2 до 1,5;</w:t>
      </w:r>
    </w:p>
    <w:p w:rsidR="001F5E83" w:rsidRPr="00406910" w:rsidRDefault="001F5E83" w:rsidP="001F5E83">
      <w:pPr>
        <w:numPr>
          <w:ilvl w:val="0"/>
          <w:numId w:val="13"/>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предусматривать возможность изменения геометрии топочного пространства;</w:t>
      </w:r>
    </w:p>
    <w:p w:rsidR="001F5E83" w:rsidRPr="00406910" w:rsidRDefault="001F5E83" w:rsidP="001F5E83">
      <w:pPr>
        <w:numPr>
          <w:ilvl w:val="0"/>
          <w:numId w:val="13"/>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предусматривать возможность изменения угла подачи вторичного дутья в двух осях;</w:t>
      </w:r>
    </w:p>
    <w:p w:rsidR="001F5E83" w:rsidRPr="00406910" w:rsidRDefault="001F5E83" w:rsidP="001F5E83">
      <w:pPr>
        <w:numPr>
          <w:ilvl w:val="0"/>
          <w:numId w:val="13"/>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иметь возможность определения компонентного состава газов;</w:t>
      </w:r>
    </w:p>
    <w:p w:rsidR="001F5E83" w:rsidRPr="00406910" w:rsidRDefault="001F5E83" w:rsidP="001F5E83">
      <w:pPr>
        <w:numPr>
          <w:ilvl w:val="0"/>
          <w:numId w:val="13"/>
        </w:numPr>
        <w:spacing w:after="0" w:line="240" w:lineRule="auto"/>
        <w:ind w:left="426" w:hanging="142"/>
        <w:jc w:val="both"/>
        <w:rPr>
          <w:rFonts w:ascii="Times New Roman" w:hAnsi="Times New Roman"/>
          <w:sz w:val="24"/>
          <w:szCs w:val="24"/>
        </w:rPr>
      </w:pPr>
      <w:proofErr w:type="gramStart"/>
      <w:r w:rsidRPr="00406910">
        <w:rPr>
          <w:rFonts w:ascii="Times New Roman" w:hAnsi="Times New Roman"/>
          <w:sz w:val="24"/>
          <w:szCs w:val="24"/>
        </w:rPr>
        <w:t>экспериментальны стенд должен</w:t>
      </w:r>
      <w:proofErr w:type="gramEnd"/>
      <w:r w:rsidRPr="00406910">
        <w:rPr>
          <w:rFonts w:ascii="Times New Roman" w:hAnsi="Times New Roman"/>
          <w:sz w:val="24"/>
          <w:szCs w:val="24"/>
        </w:rPr>
        <w:t xml:space="preserve"> обеспечивать возможность изменения плоских температурных полей на 3-х отметках по высоте топки;</w:t>
      </w:r>
    </w:p>
    <w:p w:rsidR="001F5E83" w:rsidRPr="00406910" w:rsidRDefault="001F5E83" w:rsidP="001F5E83">
      <w:pPr>
        <w:numPr>
          <w:ilvl w:val="0"/>
          <w:numId w:val="13"/>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образец должен обеспечивать возможность измерения отпускаемой тепловой энергии;</w:t>
      </w:r>
    </w:p>
    <w:p w:rsidR="001F5E83" w:rsidRPr="00406910" w:rsidRDefault="001F5E83" w:rsidP="001F5E83">
      <w:pPr>
        <w:numPr>
          <w:ilvl w:val="0"/>
          <w:numId w:val="13"/>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включать в себя систему золоулавливания, позволяющую определить массу уноса;</w:t>
      </w:r>
    </w:p>
    <w:p w:rsidR="001F5E83" w:rsidRPr="00406910" w:rsidRDefault="001F5E83" w:rsidP="001F5E83">
      <w:pPr>
        <w:numPr>
          <w:ilvl w:val="0"/>
          <w:numId w:val="13"/>
        </w:numPr>
        <w:spacing w:after="0" w:line="240" w:lineRule="auto"/>
        <w:ind w:left="426" w:hanging="142"/>
        <w:jc w:val="both"/>
        <w:rPr>
          <w:rFonts w:ascii="Times New Roman" w:hAnsi="Times New Roman"/>
          <w:sz w:val="24"/>
          <w:szCs w:val="24"/>
        </w:rPr>
      </w:pPr>
      <w:r w:rsidRPr="00406910">
        <w:rPr>
          <w:rFonts w:ascii="Times New Roman" w:hAnsi="Times New Roman"/>
          <w:sz w:val="24"/>
          <w:szCs w:val="24"/>
        </w:rPr>
        <w:t>экспериментальный стенд должен предусматривать возможность установки дополнительных измерительных средств;</w:t>
      </w:r>
    </w:p>
    <w:p w:rsidR="00CA557C" w:rsidRDefault="001F5E83" w:rsidP="001F5E83">
      <w:pPr>
        <w:numPr>
          <w:ilvl w:val="0"/>
          <w:numId w:val="13"/>
        </w:numPr>
        <w:spacing w:line="240" w:lineRule="auto"/>
        <w:ind w:left="426" w:hanging="142"/>
      </w:pPr>
      <w:r w:rsidRPr="001F5E83">
        <w:rPr>
          <w:rFonts w:ascii="Times New Roman" w:hAnsi="Times New Roman"/>
          <w:sz w:val="24"/>
          <w:szCs w:val="24"/>
        </w:rPr>
        <w:t xml:space="preserve">экспериментальный стенд должен отвечать </w:t>
      </w:r>
      <w:r w:rsidRPr="001F5E83">
        <w:rPr>
          <w:rFonts w:ascii="Times New Roman" w:hAnsi="Times New Roman"/>
          <w:sz w:val="24"/>
          <w:szCs w:val="24"/>
        </w:rPr>
        <w:t>требованиям техники безопасности</w:t>
      </w:r>
    </w:p>
    <w:sectPr w:rsidR="00CA5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05A"/>
    <w:multiLevelType w:val="hybridMultilevel"/>
    <w:tmpl w:val="FAB2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036F9"/>
    <w:multiLevelType w:val="hybridMultilevel"/>
    <w:tmpl w:val="498617D2"/>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6D64848"/>
    <w:multiLevelType w:val="hybridMultilevel"/>
    <w:tmpl w:val="7B5E495C"/>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7ED1A66"/>
    <w:multiLevelType w:val="hybridMultilevel"/>
    <w:tmpl w:val="82C0603E"/>
    <w:lvl w:ilvl="0" w:tplc="E96A0B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0A0357"/>
    <w:multiLevelType w:val="hybridMultilevel"/>
    <w:tmpl w:val="8E26BA7C"/>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7372E53"/>
    <w:multiLevelType w:val="hybridMultilevel"/>
    <w:tmpl w:val="A258B670"/>
    <w:lvl w:ilvl="0" w:tplc="DA22CEE0">
      <w:start w:val="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9A46B1"/>
    <w:multiLevelType w:val="hybridMultilevel"/>
    <w:tmpl w:val="AAF8848E"/>
    <w:lvl w:ilvl="0" w:tplc="1DEEACC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ABA59FF"/>
    <w:multiLevelType w:val="hybridMultilevel"/>
    <w:tmpl w:val="3E2A2C4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56E61"/>
    <w:multiLevelType w:val="hybridMultilevel"/>
    <w:tmpl w:val="212AD37C"/>
    <w:lvl w:ilvl="0" w:tplc="DA22CEE0">
      <w:start w:val="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DC18C9"/>
    <w:multiLevelType w:val="hybridMultilevel"/>
    <w:tmpl w:val="2AAC865E"/>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6576372"/>
    <w:multiLevelType w:val="hybridMultilevel"/>
    <w:tmpl w:val="9A2E7964"/>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7422DFA"/>
    <w:multiLevelType w:val="hybridMultilevel"/>
    <w:tmpl w:val="0CBAA0CA"/>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5962165"/>
    <w:multiLevelType w:val="hybridMultilevel"/>
    <w:tmpl w:val="D0781022"/>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D31720C"/>
    <w:multiLevelType w:val="hybridMultilevel"/>
    <w:tmpl w:val="1EC4AA86"/>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2575F3E"/>
    <w:multiLevelType w:val="hybridMultilevel"/>
    <w:tmpl w:val="196CB2A6"/>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E12722A"/>
    <w:multiLevelType w:val="hybridMultilevel"/>
    <w:tmpl w:val="2EF6F8F0"/>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F3810E0"/>
    <w:multiLevelType w:val="hybridMultilevel"/>
    <w:tmpl w:val="2A7A096E"/>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7E717789"/>
    <w:multiLevelType w:val="hybridMultilevel"/>
    <w:tmpl w:val="1E227F3A"/>
    <w:lvl w:ilvl="0" w:tplc="DA22CEE0">
      <w:start w:val="2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8"/>
  </w:num>
  <w:num w:numId="6">
    <w:abstractNumId w:val="15"/>
  </w:num>
  <w:num w:numId="7">
    <w:abstractNumId w:val="14"/>
  </w:num>
  <w:num w:numId="8">
    <w:abstractNumId w:val="17"/>
  </w:num>
  <w:num w:numId="9">
    <w:abstractNumId w:val="11"/>
  </w:num>
  <w:num w:numId="10">
    <w:abstractNumId w:val="16"/>
  </w:num>
  <w:num w:numId="11">
    <w:abstractNumId w:val="1"/>
  </w:num>
  <w:num w:numId="12">
    <w:abstractNumId w:val="2"/>
  </w:num>
  <w:num w:numId="13">
    <w:abstractNumId w:val="12"/>
  </w:num>
  <w:num w:numId="14">
    <w:abstractNumId w:val="13"/>
  </w:num>
  <w:num w:numId="15">
    <w:abstractNumId w:val="10"/>
  </w:num>
  <w:num w:numId="16">
    <w:abstractNumId w:val="5"/>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83"/>
    <w:rsid w:val="001F5E83"/>
    <w:rsid w:val="008C00B6"/>
    <w:rsid w:val="00D5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BA3782D421EF40ACCCEBA618AABF16" ma:contentTypeVersion="1" ma:contentTypeDescription="Создание документа." ma:contentTypeScope="" ma:versionID="872e39d4617b8308e32f989411a5c44f">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FB6A99-BEE9-4A7B-89A0-1EC758B396E6}"/>
</file>

<file path=customXml/itemProps2.xml><?xml version="1.0" encoding="utf-8"?>
<ds:datastoreItem xmlns:ds="http://schemas.openxmlformats.org/officeDocument/2006/customXml" ds:itemID="{563EA0B2-3EC8-4B5C-9C24-7E54A2F48233}"/>
</file>

<file path=customXml/itemProps3.xml><?xml version="1.0" encoding="utf-8"?>
<ds:datastoreItem xmlns:ds="http://schemas.openxmlformats.org/officeDocument/2006/customXml" ds:itemID="{D29DF4D2-D3F0-48AC-85F8-5213E04341D1}"/>
</file>

<file path=docProps/app.xml><?xml version="1.0" encoding="utf-8"?>
<Properties xmlns="http://schemas.openxmlformats.org/officeDocument/2006/extended-properties" xmlns:vt="http://schemas.openxmlformats.org/officeDocument/2006/docPropsVTypes">
  <Template>Normal.dotm</Template>
  <TotalTime>1</TotalTime>
  <Pages>15</Pages>
  <Words>7803</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 Пример заполнения первой части разделов паспорта проекта</dc:title>
  <dc:creator>Кролин Александр Александрович</dc:creator>
  <cp:lastModifiedBy>Кролин Александр Александрович</cp:lastModifiedBy>
  <cp:revision>1</cp:revision>
  <dcterms:created xsi:type="dcterms:W3CDTF">2019-09-02T09:41:00Z</dcterms:created>
  <dcterms:modified xsi:type="dcterms:W3CDTF">2019-09-02T09:42:00Z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0x01010034BA3782D421EF40ACCCEBA618AABF16</vt:lpwstr>
  </property>
</Properties>
</file>