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E9" w:rsidRPr="008869E9" w:rsidRDefault="00F90128" w:rsidP="008869E9">
      <w:pPr>
        <w:pStyle w:val="1"/>
        <w:numPr>
          <w:ilvl w:val="0"/>
          <w:numId w:val="0"/>
        </w:numPr>
        <w:spacing w:before="0" w:beforeAutospacing="0" w:after="0" w:afterAutospacing="0"/>
        <w:rPr>
          <w:rStyle w:val="Bodytext2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pt;margin-top:-298.8pt;width:289.5pt;height:69pt;z-index:-3">
            <v:imagedata r:id="rId8" o:title=""/>
          </v:shape>
        </w:pict>
      </w:r>
    </w:p>
    <w:p w:rsidR="008869E9" w:rsidRPr="008869E9" w:rsidRDefault="00F90128" w:rsidP="008869E9">
      <w:pPr>
        <w:widowControl w:val="0"/>
        <w:spacing w:before="0"/>
        <w:jc w:val="right"/>
        <w:rPr>
          <w:rStyle w:val="Bodytext2"/>
          <w:rFonts w:ascii="Times New Roman" w:hAnsi="Times New Roman" w:cs="Times New Roman"/>
          <w:b w:val="0"/>
          <w:bCs w:val="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" o:spid="_x0000_s1029" type="#_x0000_t75" alt="65686613_Federaciya_kosmonavtiki_Rossii" style="position:absolute;left:0;text-align:left;margin-left:-4.55pt;margin-top:8.2pt;width:141.1pt;height:118.45pt;z-index:-1;visibility:visible" wrapcoords="-177 0 -177 21398 21600 21398 21600 0 -177 0">
            <v:imagedata r:id="rId9" o:title="65686613_Federaciya_kosmonavtiki_Rossii"/>
            <w10:wrap type="tight"/>
          </v:shape>
        </w:pict>
      </w:r>
      <w:r w:rsidR="008869E9"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1E41"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  <w:r>
        <w:pict>
          <v:shape id="_x0000_s1028" type="#_x0000_t75" style="position:absolute;left:0;text-align:left;margin-left:36pt;margin-top:-298.8pt;width:289.5pt;height:69pt;z-index:-2;mso-position-horizontal-relative:text;mso-position-vertical-relative:text">
            <v:imagedata r:id="rId8" o:title=""/>
          </v:shape>
        </w:pict>
      </w:r>
    </w:p>
    <w:p w:rsidR="00561E41" w:rsidRDefault="00F90128" w:rsidP="001130B9">
      <w:pPr>
        <w:widowControl w:val="0"/>
        <w:spacing w:before="0"/>
        <w:jc w:val="right"/>
        <w:rPr>
          <w:rStyle w:val="Bodytext3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" o:spid="_x0000_s1026" type="#_x0000_t75" alt="Подпись синяя" style="position:absolute;left:0;text-align:left;margin-left:63.45pt;margin-top:28.3pt;width:168pt;height:50.15pt;z-index:1;visibility:visible">
            <v:imagedata r:id="rId10" o:title="" chromakey="white"/>
          </v:shape>
        </w:pict>
      </w:r>
      <w:r w:rsidR="00561E41">
        <w:rPr>
          <w:rStyle w:val="Bodytext3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61E41" w:rsidRPr="004E2B0D">
        <w:rPr>
          <w:rStyle w:val="Bodytext3"/>
          <w:rFonts w:ascii="Times New Roman" w:hAnsi="Times New Roman" w:cs="Times New Roman"/>
          <w:sz w:val="28"/>
          <w:szCs w:val="28"/>
        </w:rPr>
        <w:t>Президент Федерации космонавтики России</w:t>
      </w:r>
    </w:p>
    <w:p w:rsidR="00561E41" w:rsidRPr="004E2B0D" w:rsidRDefault="00561E41" w:rsidP="008F7E30">
      <w:pPr>
        <w:widowControl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1251A9">
      <w:pPr>
        <w:widowControl w:val="0"/>
        <w:spacing w:before="0"/>
        <w:jc w:val="right"/>
        <w:rPr>
          <w:rStyle w:val="Bodytext3"/>
          <w:rFonts w:ascii="Times New Roman" w:hAnsi="Times New Roman" w:cs="Times New Roman"/>
        </w:rPr>
      </w:pPr>
      <w:r w:rsidRPr="004E2B0D">
        <w:rPr>
          <w:rStyle w:val="Bodytext3"/>
          <w:rFonts w:ascii="Times New Roman" w:hAnsi="Times New Roman" w:cs="Times New Roman"/>
          <w:sz w:val="28"/>
          <w:szCs w:val="28"/>
        </w:rPr>
        <w:t xml:space="preserve"> ____________В.В. Ковалёнок</w:t>
      </w:r>
    </w:p>
    <w:p w:rsidR="00561E41" w:rsidRDefault="00561E41" w:rsidP="001251A9">
      <w:pPr>
        <w:widowControl w:val="0"/>
        <w:spacing w:before="0"/>
        <w:jc w:val="right"/>
        <w:rPr>
          <w:rStyle w:val="Bodytext3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1251A9">
      <w:pPr>
        <w:widowControl w:val="0"/>
        <w:spacing w:before="0"/>
        <w:jc w:val="right"/>
        <w:rPr>
          <w:rStyle w:val="Bodytext3"/>
          <w:rFonts w:ascii="Times New Roman" w:hAnsi="Times New Roman" w:cs="Times New Roman"/>
          <w:sz w:val="28"/>
          <w:szCs w:val="28"/>
        </w:rPr>
      </w:pPr>
      <w:r>
        <w:rPr>
          <w:rStyle w:val="Bodytext3"/>
          <w:rFonts w:ascii="Times New Roman" w:hAnsi="Times New Roman" w:cs="Times New Roman"/>
          <w:sz w:val="28"/>
          <w:szCs w:val="28"/>
        </w:rPr>
        <w:t>«15» марта</w:t>
      </w:r>
      <w:r w:rsidRPr="004E2B0D">
        <w:rPr>
          <w:rStyle w:val="Bodytext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Bodytext3"/>
          <w:rFonts w:ascii="Times New Roman" w:hAnsi="Times New Roman" w:cs="Times New Roman"/>
          <w:sz w:val="28"/>
          <w:szCs w:val="28"/>
        </w:rPr>
        <w:t>19</w:t>
      </w:r>
      <w:r w:rsidRPr="004E2B0D">
        <w:rPr>
          <w:rStyle w:val="Bodytext3"/>
          <w:rFonts w:ascii="Times New Roman" w:hAnsi="Times New Roman" w:cs="Times New Roman"/>
          <w:sz w:val="28"/>
          <w:szCs w:val="28"/>
        </w:rPr>
        <w:t xml:space="preserve"> г.</w:t>
      </w:r>
    </w:p>
    <w:p w:rsidR="00561E41" w:rsidRDefault="00561E41" w:rsidP="00184D06">
      <w:pPr>
        <w:pStyle w:val="1"/>
        <w:numPr>
          <w:ilvl w:val="0"/>
          <w:numId w:val="0"/>
        </w:numPr>
        <w:spacing w:before="0" w:beforeAutospacing="0" w:after="0" w:afterAutospacing="0"/>
        <w:ind w:left="357"/>
        <w:rPr>
          <w:rStyle w:val="Heading2"/>
          <w:rFonts w:ascii="Times New Roman" w:hAnsi="Times New Roman" w:cs="Times New Roman"/>
          <w:sz w:val="28"/>
          <w:szCs w:val="28"/>
        </w:rPr>
      </w:pPr>
    </w:p>
    <w:p w:rsidR="00236B88" w:rsidRPr="00236B88" w:rsidRDefault="00236B88" w:rsidP="001F1A1D">
      <w:pPr>
        <w:pStyle w:val="1"/>
        <w:numPr>
          <w:ilvl w:val="0"/>
          <w:numId w:val="0"/>
        </w:numPr>
        <w:spacing w:before="0" w:beforeAutospacing="0" w:after="0" w:afterAutospacing="0"/>
        <w:ind w:left="357"/>
        <w:jc w:val="center"/>
        <w:rPr>
          <w:rStyle w:val="Heading2"/>
          <w:rFonts w:ascii="Times New Roman" w:hAnsi="Times New Roman" w:cs="Times New Roman"/>
          <w:sz w:val="28"/>
          <w:szCs w:val="28"/>
        </w:rPr>
      </w:pPr>
    </w:p>
    <w:p w:rsidR="00236B88" w:rsidRPr="00236B88" w:rsidRDefault="00236B88" w:rsidP="00236B88">
      <w:pPr>
        <w:widowControl w:val="0"/>
        <w:tabs>
          <w:tab w:val="left" w:pos="73"/>
        </w:tabs>
        <w:spacing w:before="0"/>
        <w:jc w:val="center"/>
        <w:rPr>
          <w:rStyle w:val="Bodytext2"/>
          <w:rFonts w:ascii="Times New Roman" w:hAnsi="Times New Roman" w:cs="Times New Roman"/>
          <w:bCs w:val="0"/>
          <w:sz w:val="28"/>
          <w:szCs w:val="28"/>
        </w:rPr>
      </w:pP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Положение </w:t>
      </w:r>
    </w:p>
    <w:p w:rsidR="00561E41" w:rsidRPr="00236B88" w:rsidRDefault="00561E41" w:rsidP="00236B88">
      <w:pPr>
        <w:widowControl w:val="0"/>
        <w:tabs>
          <w:tab w:val="left" w:pos="73"/>
        </w:tabs>
        <w:spacing w:before="0"/>
        <w:jc w:val="center"/>
        <w:rPr>
          <w:rStyle w:val="Bodytext2"/>
          <w:rFonts w:ascii="Times New Roman" w:hAnsi="Times New Roman" w:cs="Times New Roman"/>
          <w:bCs w:val="0"/>
          <w:sz w:val="28"/>
          <w:szCs w:val="28"/>
        </w:rPr>
      </w:pP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о конкурсе в области научно-технических работ среди студентов  ВУЗов и слушателей </w:t>
      </w:r>
      <w:proofErr w:type="spellStart"/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>ВВУЗов</w:t>
      </w:r>
      <w:proofErr w:type="spellEnd"/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 « Наука, творчество, космонавтика </w:t>
      </w: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  <w:lang w:val="en-US"/>
        </w:rPr>
        <w:t>XXI</w:t>
      </w: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 век» на </w:t>
      </w:r>
      <w:r w:rsidR="00236B88"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>соискание звания лауреата премии</w:t>
      </w: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36B88"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 xml:space="preserve">имени К.Э.Циолковского, М.К.Тихонравова и С.П.Королева </w:t>
      </w:r>
      <w:r w:rsidRPr="00236B88">
        <w:rPr>
          <w:rStyle w:val="Bodytext2"/>
          <w:rFonts w:ascii="Times New Roman" w:hAnsi="Times New Roman" w:cs="Times New Roman"/>
          <w:bCs w:val="0"/>
          <w:sz w:val="28"/>
          <w:szCs w:val="28"/>
        </w:rPr>
        <w:t>Федерации космонавтики России</w:t>
      </w:r>
    </w:p>
    <w:p w:rsidR="00561E41" w:rsidRDefault="00561E41" w:rsidP="00184D06">
      <w:pPr>
        <w:pStyle w:val="1"/>
        <w:numPr>
          <w:ilvl w:val="0"/>
          <w:numId w:val="0"/>
        </w:numPr>
        <w:spacing w:before="0" w:beforeAutospacing="0" w:after="0" w:afterAutospacing="0"/>
        <w:ind w:left="357"/>
        <w:rPr>
          <w:rStyle w:val="Heading2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1217CD">
      <w:pPr>
        <w:pStyle w:val="1"/>
        <w:numPr>
          <w:ilvl w:val="0"/>
          <w:numId w:val="2"/>
        </w:numPr>
        <w:spacing w:before="0" w:beforeAutospacing="0" w:after="0" w:afterAutospacing="0"/>
        <w:ind w:left="357" w:hanging="357"/>
        <w:jc w:val="center"/>
        <w:rPr>
          <w:rStyle w:val="Heading2"/>
          <w:rFonts w:ascii="Times New Roman" w:hAnsi="Times New Roman" w:cs="Times New Roman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sz w:val="28"/>
          <w:szCs w:val="28"/>
        </w:rPr>
        <w:t>Общие положения</w:t>
      </w:r>
    </w:p>
    <w:p w:rsidR="00561E41" w:rsidRPr="004E2B0D" w:rsidRDefault="00561E41" w:rsidP="00B53E9C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Учредителем Премий является Общероссийская общественная ор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ганизация «Федерация космонавтики России» (далее – ФКР) при поддержке 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Госкорпорации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» (далее-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) и Воздушно-космических сил (дале</w:t>
      </w:r>
      <w:proofErr w:type="gram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е-</w:t>
      </w:r>
      <w:proofErr w:type="gram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ВКС) Российской Федерации. </w:t>
      </w:r>
    </w:p>
    <w:p w:rsidR="00561E41" w:rsidRPr="004E2B0D" w:rsidRDefault="00561E41" w:rsidP="00B53E9C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и ВКС оказывают содействие учредите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лю Премий в организации и проведении конкурса, в том числе, при необходимости, содействие в привлечении экспертов, соответствующих профилю оцениваемых работ, а также в реализации преимущественного права выпускников – лауреатов Премий по их трудоустройству в научно- исследовательских и проектных организациях ракетно-космической промыш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ленности и ВКС.</w:t>
      </w:r>
    </w:p>
    <w:p w:rsidR="00561E41" w:rsidRPr="004E2B0D" w:rsidRDefault="00561E41" w:rsidP="00B53E9C">
      <w:pPr>
        <w:pStyle w:val="1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1.3.Премией могут награждаться студенты и слушатели последнего курса (предпоследнего, по усмотрению руководства учебного заведения), непосредственно проходящие обучение в учебном заведении на момент представления научных работ для участия в конкурсе. Каждый учащийся имеет право участвовать в конкурсе только один раз за период обучения в ВУЗе.</w:t>
      </w:r>
    </w:p>
    <w:p w:rsidR="00561E41" w:rsidRPr="004E2B0D" w:rsidRDefault="00561E41" w:rsidP="00B53E9C">
      <w:pPr>
        <w:pStyle w:val="1"/>
        <w:numPr>
          <w:ilvl w:val="0"/>
          <w:numId w:val="0"/>
        </w:numPr>
        <w:spacing w:before="0" w:beforeAutospacing="0" w:after="0" w:afterAutospacing="0"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1.4.При проведении конкурса на соискание Премий учредитель Премий действует в соответствии с настоящим Положением, которое позволяет осуществлять следующее:</w:t>
      </w:r>
    </w:p>
    <w:p w:rsidR="00561E41" w:rsidRPr="004E2B0D" w:rsidRDefault="00561E41" w:rsidP="008F13C2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70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формировать профессиональную ориентацию молодежи и определять порядок участия в организации молодежного научно-технического творчества по основным на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правлениям космической деятельности, содействовать космическому образованию и пропа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 xml:space="preserve">ганде достижений отечественной космонавтики; </w:t>
      </w:r>
    </w:p>
    <w:p w:rsidR="00561E41" w:rsidRPr="004E2B0D" w:rsidRDefault="00561E41" w:rsidP="008F13C2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70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информировать учебные заведения кос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мического профиля (имеющих космические специальности) о порядке и усло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виях проведения конкурса;</w:t>
      </w:r>
    </w:p>
    <w:p w:rsidR="00561E41" w:rsidRPr="004E2B0D" w:rsidRDefault="00561E41" w:rsidP="008F13C2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70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определять организацию конкурса во взаимодействии с руководством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и ВКС и учеб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но-научными подразделениями учебных заведений;</w:t>
      </w:r>
    </w:p>
    <w:p w:rsidR="00561E41" w:rsidRPr="004E2B0D" w:rsidRDefault="00561E41" w:rsidP="008F13C2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70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lastRenderedPageBreak/>
        <w:t xml:space="preserve">определять порядок предварительного анализа научных работ, представленных на соискание Премий, и привлечения экспертов, соответствующих профилю представленных работ (представителей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, организаций и ветеранских организаций РКП и соответствующих подразделений ВКС);</w:t>
      </w:r>
    </w:p>
    <w:p w:rsidR="00561E41" w:rsidRPr="004E2B0D" w:rsidRDefault="00561E41" w:rsidP="008F13C2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70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порядок вручения званий Лауреатов ФКР, в части их награждения, а также, финансирова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 xml:space="preserve">ния конкурса в соответствии с настоящим Положением, в том числе оплата изготовления дипломов, наград и </w:t>
      </w:r>
      <w:proofErr w:type="gram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призов</w:t>
      </w:r>
      <w:proofErr w:type="gram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вручаемых лауреатам Премий. </w:t>
      </w:r>
    </w:p>
    <w:p w:rsidR="00561E41" w:rsidRPr="004E2B0D" w:rsidRDefault="00561E41" w:rsidP="00B53E9C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Премии имени К.Э.Циолковского, М.К.Тихонравова и С.П.Королева (далее – Премии) учреждаются за лучшие научные работы в области космонавтики в целях поощрения наиболее подготов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ленных и склонных к научной работе студентов высших учебных заведений (ВУЗ) и слушателей высших военно-учебных заведе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ний (ВВУЗ) космического профиля. А также,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 стимулирования их профессиональной ориентации и повыше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ния качества общей подготовки молодёжи ракетно-космической промышленности и офицеров Воздушно-космических сил Российской Федерации.</w:t>
      </w:r>
    </w:p>
    <w:p w:rsidR="00561E41" w:rsidRPr="004E2B0D" w:rsidRDefault="00561E41" w:rsidP="00B53E9C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Выпускники учебного заведени</w:t>
      </w:r>
      <w:proofErr w:type="gram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я-</w:t>
      </w:r>
      <w:proofErr w:type="gram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лауреаты Премий ФКР, по ходатайству руководителей ВУЗов (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ВВУЗов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), могут пользоваться преимущественным правом, при прочих равных условиях, при поступлении на обучение в аспирантуру (адъюнктуру) и распределении на вакантные должности в научно-исследовательские и про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ектные организации ракетно-космической промышленности и ВКС. ФКР пользуется преимущественным правом по отбору кандидатов из числа победителей конкурса и авторов других лучших представленных на конкурс работ, не отмеченных Премиями, в части рекомендации указанных лиц для работы в организациях 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Роскосмоса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и ВКС.</w:t>
      </w:r>
    </w:p>
    <w:p w:rsidR="00561E41" w:rsidRPr="004E2B0D" w:rsidRDefault="00561E41" w:rsidP="00B53E9C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Bodytext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 конкурсе на соискание Премий принимают участие студенты и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слушатели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ВУЗов (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ВВУЗов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) космического профиля (имеющих космические специаль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ности</w:t>
      </w:r>
      <w:r w:rsidRPr="001F1A1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561E41" w:rsidRPr="004E2B0D" w:rsidRDefault="00561E41" w:rsidP="00C07203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B53E9C">
      <w:pPr>
        <w:pStyle w:val="1"/>
        <w:numPr>
          <w:ilvl w:val="0"/>
          <w:numId w:val="2"/>
        </w:numPr>
        <w:spacing w:before="0" w:beforeAutospacing="0" w:after="0" w:afterAutospacing="0"/>
        <w:jc w:val="center"/>
        <w:rPr>
          <w:rStyle w:val="Heading2"/>
          <w:rFonts w:ascii="Times New Roman" w:hAnsi="Times New Roman" w:cs="Times New Roman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561E41" w:rsidRPr="004E2B0D" w:rsidRDefault="00561E41" w:rsidP="00724A4E">
      <w:pPr>
        <w:pStyle w:val="1"/>
        <w:numPr>
          <w:ilvl w:val="0"/>
          <w:numId w:val="0"/>
        </w:numPr>
        <w:spacing w:before="0" w:beforeAutospacing="0" w:after="0" w:afterAutospacing="0"/>
        <w:rPr>
          <w:rStyle w:val="Heading2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D642D6">
      <w:pPr>
        <w:pStyle w:val="1"/>
        <w:numPr>
          <w:ilvl w:val="0"/>
          <w:numId w:val="0"/>
        </w:numPr>
        <w:spacing w:before="0" w:beforeAutospacing="0" w:after="0" w:afterAutospacing="0"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2.1 Основные цели Конкурс</w:t>
      </w:r>
      <w:proofErr w:type="gram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а–</w:t>
      </w:r>
      <w:proofErr w:type="gram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выявление наиболее подготовленных и склонных к научной и практической работе выпускников высших учебных заведений аэрокосмического профиля Российской Федерации, стимулирование этой деятельности и профессиональной ориентации молодёжи в области аэрокосмической деятельности, а также повышение качества общей подготовки студентов ВУЗов, слушателей (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ВВУЗов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) для работы в ракетно-космической промышленности и службе в Воздушно-Космических Силах (ВКС) Российской Федерации. </w:t>
      </w:r>
    </w:p>
    <w:p w:rsidR="00561E41" w:rsidRPr="004E2B0D" w:rsidRDefault="00561E41" w:rsidP="00724A4E">
      <w:pPr>
        <w:pStyle w:val="1"/>
        <w:numPr>
          <w:ilvl w:val="0"/>
          <w:numId w:val="0"/>
        </w:num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Fonts w:ascii="Times New Roman" w:hAnsi="Times New Roman" w:cs="Times New Roman"/>
          <w:b w:val="0"/>
          <w:bCs w:val="0"/>
          <w:sz w:val="28"/>
          <w:szCs w:val="28"/>
        </w:rPr>
        <w:t>2.3 Задачи Конкурса: привлечение внимания властных структур и общественности к проблемам обучения молодежи, повышения престижа работы в ракетно-космической промышленности  и службе в ВКС, роли научного и производственного труда, а также проверка теоретических и практических знаний среди студентов, определение лучших из них для работы в организациях РКП, службе в подразделениях ВКС.</w:t>
      </w:r>
    </w:p>
    <w:p w:rsidR="00561E41" w:rsidRPr="004E2B0D" w:rsidRDefault="00561E41" w:rsidP="00E83F04">
      <w:pPr>
        <w:pStyle w:val="1"/>
        <w:numPr>
          <w:ilvl w:val="0"/>
          <w:numId w:val="0"/>
        </w:numPr>
        <w:spacing w:before="0" w:beforeAutospacing="0" w:after="0" w:afterAutospacing="0"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Кроме того, определение возможностей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использования этих разработок в интересах развития перспективных изделий и проектов РКП.</w:t>
      </w:r>
    </w:p>
    <w:p w:rsidR="00561E41" w:rsidRPr="004E2B0D" w:rsidRDefault="00561E41" w:rsidP="00E83F04">
      <w:pPr>
        <w:pStyle w:val="1"/>
        <w:numPr>
          <w:ilvl w:val="0"/>
          <w:numId w:val="0"/>
        </w:numPr>
        <w:spacing w:before="0" w:beforeAutospacing="0" w:after="0" w:afterAutospacing="0"/>
        <w:jc w:val="center"/>
        <w:rPr>
          <w:rStyle w:val="Heading2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B53E9C">
      <w:pPr>
        <w:pStyle w:val="1"/>
        <w:numPr>
          <w:ilvl w:val="0"/>
          <w:numId w:val="2"/>
        </w:numPr>
        <w:spacing w:before="0" w:beforeAutospacing="0" w:after="0" w:afterAutospacing="0"/>
        <w:jc w:val="center"/>
        <w:rPr>
          <w:rStyle w:val="Heading2"/>
          <w:rFonts w:ascii="Times New Roman" w:hAnsi="Times New Roman" w:cs="Times New Roman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sz w:val="28"/>
          <w:szCs w:val="28"/>
        </w:rPr>
        <w:t>Номинации конкурса</w:t>
      </w:r>
    </w:p>
    <w:p w:rsidR="00561E41" w:rsidRPr="004E2B0D" w:rsidRDefault="00561E41" w:rsidP="002B1E9C">
      <w:pPr>
        <w:pStyle w:val="1"/>
        <w:numPr>
          <w:ilvl w:val="0"/>
          <w:numId w:val="0"/>
        </w:numPr>
        <w:spacing w:before="0" w:beforeAutospacing="0" w:after="0" w:afterAutospacing="0"/>
        <w:ind w:left="360"/>
        <w:rPr>
          <w:rStyle w:val="Heading2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2B1E9C">
      <w:pPr>
        <w:pStyle w:val="1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3.1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Премии устанавливаются в трёх номинациях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по направлениям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работ: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1.Премии им. К.Э.Циолковского 1, 2 и 3 степеней присваиваются ав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торам лучших научных работ, содержащих теоретические разработки в облас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ти путей и средств создания космической техники, использования космиче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ского пространства в интересах человечества, изучения явлений, происходя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щих в космическом пространстве.</w:t>
      </w:r>
    </w:p>
    <w:p w:rsidR="00561E41" w:rsidRPr="004E2B0D" w:rsidRDefault="00561E41" w:rsidP="002B1E9C">
      <w:pPr>
        <w:spacing w:before="0"/>
        <w:ind w:firstLine="0"/>
        <w:jc w:val="both"/>
        <w:rPr>
          <w:rStyle w:val="Bodytext"/>
          <w:rFonts w:ascii="Times New Roman" w:hAnsi="Times New Roman" w:cs="Times New Roman"/>
          <w:b/>
          <w:bCs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b/>
          <w:bCs/>
          <w:sz w:val="28"/>
          <w:szCs w:val="28"/>
        </w:rPr>
        <w:t xml:space="preserve">Направления работ: </w:t>
      </w:r>
    </w:p>
    <w:p w:rsidR="00561E41" w:rsidRPr="004E2B0D" w:rsidRDefault="00561E41" w:rsidP="002B1E9C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1.Теоретические разработки в области путей и средств создания космической техники для освоения ближнего и дальнего космоса;</w:t>
      </w:r>
    </w:p>
    <w:p w:rsidR="00561E41" w:rsidRPr="004E2B0D" w:rsidRDefault="00561E41" w:rsidP="002B1E9C">
      <w:pPr>
        <w:spacing w:before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2.Разработки по вопросам использования космического пространства в интересах человечества;</w:t>
      </w:r>
    </w:p>
    <w:p w:rsidR="00561E41" w:rsidRPr="004E2B0D" w:rsidRDefault="00561E41" w:rsidP="002B1E9C">
      <w:pPr>
        <w:spacing w:before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3.Теория и практика изучения явлений, происходящих в космическом пространстве.</w:t>
      </w:r>
    </w:p>
    <w:p w:rsidR="00561E41" w:rsidRPr="004E2B0D" w:rsidRDefault="00561E41" w:rsidP="009E3465">
      <w:pPr>
        <w:spacing w:before="0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E83F04">
      <w:pPr>
        <w:spacing w:before="0"/>
        <w:ind w:firstLine="1429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2. Премии им. М.К.Тихонравова 1, 2 и 3 степеней присваиваются ав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торам лучших научных работ, содержащих разработки в области теоретиче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ского обоснования космических систем различного назначения и способов их создания, оптимизации характеристик космических аппаратов и наземного ав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томатизированного комплекса управления.</w:t>
      </w:r>
    </w:p>
    <w:p w:rsidR="00561E41" w:rsidRPr="004E2B0D" w:rsidRDefault="00561E41" w:rsidP="009E3465">
      <w:pPr>
        <w:spacing w:before="0"/>
        <w:jc w:val="both"/>
        <w:rPr>
          <w:rStyle w:val="Bodytext"/>
          <w:rFonts w:ascii="Times New Roman" w:hAnsi="Times New Roman" w:cs="Times New Roman"/>
          <w:b/>
          <w:bCs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b/>
          <w:bCs/>
          <w:sz w:val="28"/>
          <w:szCs w:val="28"/>
        </w:rPr>
        <w:t xml:space="preserve">Направления работ: </w:t>
      </w:r>
    </w:p>
    <w:p w:rsidR="00561E41" w:rsidRPr="004E2B0D" w:rsidRDefault="00561E41" w:rsidP="0068072A">
      <w:pPr>
        <w:spacing w:before="0"/>
        <w:ind w:left="720"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1.Разработки  в области теоретического обоснования и способов создания космических сре</w:t>
      </w:r>
      <w:proofErr w:type="gram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я освоения космического пространства;</w:t>
      </w:r>
    </w:p>
    <w:p w:rsidR="00561E41" w:rsidRPr="004E2B0D" w:rsidRDefault="00561E41" w:rsidP="0068072A">
      <w:pPr>
        <w:spacing w:before="0"/>
        <w:ind w:left="720"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2.Разработки по оптимизации характеристик космических средств;</w:t>
      </w:r>
    </w:p>
    <w:p w:rsidR="00561E41" w:rsidRPr="004E2B0D" w:rsidRDefault="00561E41" w:rsidP="0068072A">
      <w:pPr>
        <w:spacing w:before="0"/>
        <w:ind w:left="720"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3.Обоснование необходимости совершенствования наземной инфраструктуры подготовки, запуска и управления КА (НКУ, ЦУП)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E83F04">
      <w:pPr>
        <w:numPr>
          <w:ilvl w:val="0"/>
          <w:numId w:val="32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Премии им. С.П.Королева 1, 2 и 3 степеней присваиваются авторам лучших научных работ, содержащих прикладные разработки в области создания и эксплуатации космических средств, применения космических систем для исследования Земли из космоса, изучения околоземного пространства, решения других актуальных практических задач.</w:t>
      </w:r>
    </w:p>
    <w:p w:rsidR="00561E41" w:rsidRPr="004E2B0D" w:rsidRDefault="00561E41" w:rsidP="0068072A">
      <w:pPr>
        <w:spacing w:before="0"/>
        <w:jc w:val="both"/>
        <w:rPr>
          <w:rStyle w:val="Bodytext"/>
          <w:rFonts w:ascii="Times New Roman" w:hAnsi="Times New Roman" w:cs="Times New Roman"/>
          <w:b/>
          <w:bCs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b/>
          <w:bCs/>
          <w:sz w:val="28"/>
          <w:szCs w:val="28"/>
        </w:rPr>
        <w:t xml:space="preserve">Направления работ: </w:t>
      </w:r>
    </w:p>
    <w:p w:rsidR="00561E41" w:rsidRPr="004E2B0D" w:rsidRDefault="00561E41" w:rsidP="0068072A">
      <w:pPr>
        <w:numPr>
          <w:ilvl w:val="0"/>
          <w:numId w:val="14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Прикладные разработки в области создания и эксплуатации космических средств;</w:t>
      </w:r>
    </w:p>
    <w:p w:rsidR="00561E41" w:rsidRPr="004E2B0D" w:rsidRDefault="00561E41" w:rsidP="0068072A">
      <w:pPr>
        <w:numPr>
          <w:ilvl w:val="0"/>
          <w:numId w:val="14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Применение космических сре</w:t>
      </w:r>
      <w:proofErr w:type="gram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я исследования Земли из космоса;</w:t>
      </w:r>
    </w:p>
    <w:p w:rsidR="00561E41" w:rsidRPr="004E2B0D" w:rsidRDefault="00561E41" w:rsidP="0068072A">
      <w:pPr>
        <w:numPr>
          <w:ilvl w:val="0"/>
          <w:numId w:val="14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Изучение околоземного и межпланетного космического пространства;</w:t>
      </w:r>
    </w:p>
    <w:p w:rsidR="00561E41" w:rsidRPr="004E2B0D" w:rsidRDefault="00561E41" w:rsidP="0068072A">
      <w:pPr>
        <w:numPr>
          <w:ilvl w:val="0"/>
          <w:numId w:val="14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lastRenderedPageBreak/>
        <w:t xml:space="preserve">Решение актуальных практических задач в интересах человечества с помощью космических средств.  </w:t>
      </w:r>
    </w:p>
    <w:p w:rsidR="00561E41" w:rsidRPr="004E2B0D" w:rsidRDefault="00561E41" w:rsidP="002C7F63">
      <w:pPr>
        <w:numPr>
          <w:ilvl w:val="1"/>
          <w:numId w:val="32"/>
        </w:numPr>
        <w:spacing w:before="0"/>
        <w:ind w:left="0" w:firstLine="11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Лауреаты Премий определяются по результатам проведения кон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 xml:space="preserve">курса научных работ в порядке, определяемом настоящим Положением. </w:t>
      </w:r>
    </w:p>
    <w:p w:rsidR="00561E41" w:rsidRDefault="00561E41" w:rsidP="004173D5">
      <w:pPr>
        <w:spacing w:before="0"/>
        <w:ind w:left="1860" w:firstLine="0"/>
        <w:jc w:val="center"/>
        <w:rPr>
          <w:rStyle w:val="Bodytext"/>
          <w:rFonts w:ascii="Times New Roman" w:hAnsi="Times New Roman" w:cs="Times New Roman"/>
          <w:b/>
          <w:bCs/>
          <w:sz w:val="28"/>
          <w:szCs w:val="28"/>
        </w:rPr>
      </w:pPr>
    </w:p>
    <w:p w:rsidR="00561E41" w:rsidRPr="004E2B0D" w:rsidRDefault="00561E41" w:rsidP="004173D5">
      <w:pPr>
        <w:spacing w:before="0"/>
        <w:ind w:left="1860" w:firstLine="0"/>
        <w:jc w:val="center"/>
        <w:rPr>
          <w:rStyle w:val="Bodytext"/>
          <w:rFonts w:ascii="Times New Roman" w:hAnsi="Times New Roman" w:cs="Times New Roman"/>
          <w:b/>
          <w:bCs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b/>
          <w:bCs/>
          <w:sz w:val="28"/>
          <w:szCs w:val="28"/>
        </w:rPr>
        <w:t>4.Организация конкурса</w:t>
      </w:r>
    </w:p>
    <w:p w:rsidR="00561E41" w:rsidRPr="004E2B0D" w:rsidRDefault="00561E41" w:rsidP="001F1A1D">
      <w:pPr>
        <w:pStyle w:val="1"/>
        <w:numPr>
          <w:ilvl w:val="1"/>
          <w:numId w:val="37"/>
        </w:numPr>
        <w:spacing w:before="0" w:beforeAutospacing="0" w:after="0" w:afterAutospacing="0"/>
        <w:ind w:left="0" w:firstLine="142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Для проведения конкурса создается Организационный комитет и Конкурсная комиссия по при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суждению Премий (далее </w:t>
      </w:r>
      <w:proofErr w:type="gram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–О</w:t>
      </w:r>
      <w:proofErr w:type="gram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ргкомитет и  конкурсная комиссия). Оргкомитет и Конкурсная комиссия формируются из числа ведущих российских учёных и специалистов в области космонавтики и утверждаются Президентом Федерации космонавтики России. 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Председателем конкурсной комиссии назначается Президент Федерации космонавтики России. Заместителями председателя конкурсной комиссии могут быть 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Первый вице-президент ФКР, 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>руководители (заместители руководителей) «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» и ВКС, а также, предприятий ракетно-космической отрасли.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>
        <w:rPr>
          <w:rStyle w:val="Bodytext"/>
          <w:rFonts w:ascii="Times New Roman" w:hAnsi="Times New Roman" w:cs="Times New Roman"/>
          <w:sz w:val="28"/>
          <w:szCs w:val="28"/>
        </w:rPr>
        <w:t>4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>.2 Оргкомитет проводит оповещение о конкурсе, собирает и идентифицирует работы, передаёт их в Конкурсную комиссию для экспертизы, определяет совместно с Конкурсной комиссией победителей конкурса и оповещает организации о порядке проведения церемонии награждения победителей. По решению Оргкомитета на церемонию награждения могут быть приглашены представители всех организаций, принявших участие в конкурсе.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1F1A1D">
      <w:pPr>
        <w:pStyle w:val="1"/>
        <w:numPr>
          <w:ilvl w:val="0"/>
          <w:numId w:val="0"/>
        </w:numPr>
        <w:spacing w:before="240" w:beforeAutospacing="0" w:after="120" w:afterAutospacing="0"/>
        <w:jc w:val="center"/>
        <w:rPr>
          <w:rStyle w:val="Heading2"/>
          <w:sz w:val="28"/>
          <w:szCs w:val="28"/>
        </w:rPr>
      </w:pPr>
      <w:bookmarkStart w:id="0" w:name="bookmark2"/>
      <w:r>
        <w:rPr>
          <w:rStyle w:val="Heading2"/>
          <w:rFonts w:ascii="Times New Roman" w:hAnsi="Times New Roman" w:cs="Times New Roman"/>
          <w:sz w:val="28"/>
          <w:szCs w:val="28"/>
        </w:rPr>
        <w:t xml:space="preserve">5. </w:t>
      </w:r>
      <w:r w:rsidRPr="004E2B0D">
        <w:rPr>
          <w:rStyle w:val="Heading2"/>
          <w:rFonts w:ascii="Times New Roman" w:hAnsi="Times New Roman" w:cs="Times New Roman"/>
          <w:sz w:val="28"/>
          <w:szCs w:val="28"/>
        </w:rPr>
        <w:t>Порядок проведения  конкурса</w:t>
      </w:r>
      <w:bookmarkEnd w:id="0"/>
    </w:p>
    <w:p w:rsidR="00561E41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851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Высшие учебные заведения, изъявившие желание принять участие в объявленном Конкурсе ФКР сообщают об этом в адрес ФКР:  </w:t>
      </w:r>
      <w:r w:rsidRPr="004E2B0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rassiec@mail.ru</w:t>
        </w:r>
      </w:hyperlink>
      <w:r w:rsidRPr="004E2B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</w:t>
      </w:r>
      <w:hyperlink r:id="rId12" w:history="1"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fkr</w:t>
        </w:r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1978@</w:t>
        </w:r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yandex</w:t>
        </w:r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.</w:t>
        </w:r>
        <w:r w:rsidRPr="004E2B0D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ru</w:t>
        </w:r>
      </w:hyperlink>
      <w:r w:rsidRPr="004E2B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  пометкой «Конкурс 2-2019г.»</w:t>
      </w:r>
      <w:r w:rsidRPr="004E2B0D">
        <w:rPr>
          <w:rFonts w:ascii="Times New Roman" w:hAnsi="Times New Roman" w:cs="Times New Roman"/>
          <w:sz w:val="28"/>
          <w:szCs w:val="28"/>
        </w:rPr>
        <w:t xml:space="preserve">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по электронной почте в 10-дневный срок после получения уведомления о конкурсе ФКР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(форма Заявки приведена в Приложении №1)</w:t>
      </w:r>
    </w:p>
    <w:p w:rsidR="00561E41" w:rsidRDefault="00561E41" w:rsidP="00705670">
      <w:pPr>
        <w:pStyle w:val="1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Все разъяснения по вопросам проведения конкурса уточняются в Конкурсной комиссии.</w:t>
      </w:r>
    </w:p>
    <w:p w:rsidR="00561E41" w:rsidRPr="00506188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851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Учебно-научные подразделения ВУЗов определяют для каждой ра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боты одну из трех номинаций (с учетом детализации направления), по которой работа может быть представлена на соиска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ние звания Лауреата Премии ФКР. Каждой отобранной работе присваивается код (одно сло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во на русском языке), который в дальнейшем идентифицирует данную работу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851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ВУЗы представляют отобранные научные работы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4E2B0D">
        <w:rPr>
          <w:rFonts w:ascii="Times New Roman" w:hAnsi="Times New Roman" w:cs="Times New Roman"/>
          <w:b w:val="0"/>
          <w:bCs w:val="0"/>
          <w:sz w:val="28"/>
          <w:szCs w:val="28"/>
        </w:rPr>
        <w:t>выпускные квалификационные работы и дипломные проекты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по почте или по электронной по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чте, с сопроводительным письмом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на имя ученого сек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ретаря конкурсной комиссии </w:t>
      </w:r>
      <w:r w:rsidRPr="008808F3">
        <w:rPr>
          <w:rStyle w:val="Heading2"/>
          <w:rFonts w:ascii="Times New Roman" w:hAnsi="Times New Roman" w:cs="Times New Roman"/>
          <w:sz w:val="28"/>
          <w:szCs w:val="28"/>
        </w:rPr>
        <w:t>до «17» июня 2019г.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 Несвоевременно представленные на конкурс работы, рав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но как и работы, оформл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енные с нарушениями требований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п. 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4.4.-4.6. 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исключаются конкурсной комиссией из рассмотрения. Все представленные на конкурс работы не рецензируются и не возвращаются.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Каждая  работа должна иметь только одного автора (группо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вые раб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оты не рассматриваются). Все 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работы должны быть подготовле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ны на 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русском языке и напечатаны с полуторным интервалом на односторон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них листах формата А</w:t>
      </w:r>
      <w:proofErr w:type="gramStart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4</w:t>
      </w:r>
      <w:proofErr w:type="gramEnd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с полями 2 см (верхнее, нижнее, правое) и 3 см (ле</w:t>
      </w:r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вое), используя гарнитуру (шрифт) </w:t>
      </w:r>
      <w:proofErr w:type="spellStart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Times</w:t>
      </w:r>
      <w:proofErr w:type="spellEnd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New</w:t>
      </w:r>
      <w:proofErr w:type="spellEnd"/>
      <w:r w:rsidRPr="00506188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Roman и кегль (размер шрифта) 14.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Все листы, начиная со второго (первый лист - титульный), должны быть пронумерованы. Общий объём работы не должен превышать 50 страниц, включая титульный лист, оглавление, иллюстративный материал и список ис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пользованной литературы. Титульный лист должен содержать название рабо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ты, наименование ВУЗа, текущий год, код работы и одну из трех номинаций, по которой представляется работа (код работы и номинация определяются учебно-научным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подразделением ВУЗа – см. п.4.2</w:t>
      </w:r>
      <w:proofErr w:type="gramStart"/>
      <w:r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>)</w:t>
      </w:r>
      <w:proofErr w:type="gram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.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sz w:val="28"/>
          <w:szCs w:val="28"/>
        </w:rPr>
        <w:t>Научно-технические работы</w:t>
      </w:r>
      <w:r w:rsidRPr="004E2B0D">
        <w:rPr>
          <w:rStyle w:val="Heading2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E2B0D">
        <w:rPr>
          <w:rStyle w:val="Heading2"/>
          <w:rFonts w:ascii="Times New Roman" w:hAnsi="Times New Roman" w:cs="Times New Roman"/>
          <w:sz w:val="28"/>
          <w:szCs w:val="28"/>
        </w:rPr>
        <w:t>в</w:t>
      </w:r>
      <w:r w:rsidRPr="004E2B0D">
        <w:rPr>
          <w:rFonts w:ascii="Times New Roman" w:hAnsi="Times New Roman" w:cs="Times New Roman"/>
          <w:sz w:val="28"/>
          <w:szCs w:val="28"/>
        </w:rPr>
        <w:t xml:space="preserve">ыпускные квалификационные работы и дипломные проекты представляются в виде рефератов и пояснительных записок, </w:t>
      </w:r>
      <w:r>
        <w:rPr>
          <w:rFonts w:ascii="Times New Roman" w:hAnsi="Times New Roman" w:cs="Times New Roman"/>
          <w:sz w:val="28"/>
          <w:szCs w:val="28"/>
        </w:rPr>
        <w:t xml:space="preserve"> презентаций, </w:t>
      </w:r>
      <w:r w:rsidRPr="004E2B0D">
        <w:rPr>
          <w:rFonts w:ascii="Times New Roman" w:hAnsi="Times New Roman" w:cs="Times New Roman"/>
          <w:sz w:val="28"/>
          <w:szCs w:val="28"/>
        </w:rPr>
        <w:t>раскрывающих суть их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2B0D">
        <w:rPr>
          <w:rFonts w:ascii="Times New Roman" w:hAnsi="Times New Roman" w:cs="Times New Roman"/>
          <w:sz w:val="28"/>
          <w:szCs w:val="28"/>
        </w:rPr>
        <w:t xml:space="preserve"> общим объёмом до 50 страниц.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Работы должны носить открытый характер и не содержать информации ограниченного распространения. Ответственность за разглашение информации ограниченного распространения целиком возлагается на авторов соответствующих работ. Каждая работа может участвовать в Конкурсе только по одной номинации. Рабочим языком Конкурса является русский язык.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Предварительный отбор работ на Конкурс осуществляют профилирующие кафедры ВУЗов, которые совместно со студентами определяют номинацию, по которой будет представляться работа.</w:t>
      </w:r>
    </w:p>
    <w:p w:rsidR="00561E41" w:rsidRPr="004E2B0D" w:rsidRDefault="00561E41" w:rsidP="00387118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B0D">
        <w:rPr>
          <w:rFonts w:ascii="Times New Roman" w:hAnsi="Times New Roman" w:cs="Times New Roman"/>
          <w:sz w:val="28"/>
          <w:szCs w:val="28"/>
        </w:rPr>
        <w:t>Отобранные на Конкурс</w:t>
      </w:r>
      <w:r w:rsidRPr="004E2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0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2B0D">
        <w:rPr>
          <w:rFonts w:ascii="Times New Roman" w:hAnsi="Times New Roman" w:cs="Times New Roman"/>
          <w:sz w:val="28"/>
          <w:szCs w:val="28"/>
        </w:rPr>
        <w:t xml:space="preserve"> оформленные в соответствии с требованиями конкурса, в электронной форме (в формате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 xml:space="preserve">, допускается использование архиватора  ZIP) </w:t>
      </w:r>
      <w:r w:rsidRPr="00DE6FD8">
        <w:rPr>
          <w:rFonts w:ascii="Times New Roman" w:hAnsi="Times New Roman" w:cs="Times New Roman"/>
          <w:sz w:val="28"/>
          <w:szCs w:val="28"/>
        </w:rPr>
        <w:t>вместе с сопроводительными письмами</w:t>
      </w:r>
      <w:r w:rsidRPr="004E2B0D">
        <w:rPr>
          <w:rFonts w:ascii="Times New Roman" w:hAnsi="Times New Roman" w:cs="Times New Roman"/>
          <w:sz w:val="28"/>
          <w:szCs w:val="28"/>
        </w:rPr>
        <w:t xml:space="preserve"> (сканы писем в формате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 xml:space="preserve">) должны быть направлены по электронной почте в адрес учёного секретаря конкурсной комиссии  ФКР </w:t>
      </w:r>
      <w:hyperlink r:id="rId13" w:history="1"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rassiec@mail.ru</w:t>
        </w:r>
      </w:hyperlink>
      <w:r w:rsidRPr="004E2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0D">
        <w:rPr>
          <w:rFonts w:ascii="Times New Roman" w:hAnsi="Times New Roman" w:cs="Times New Roman"/>
          <w:sz w:val="28"/>
          <w:szCs w:val="28"/>
        </w:rPr>
        <w:t>или</w:t>
      </w:r>
      <w:r w:rsidRPr="004E2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4" w:history="1"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</w:t>
        </w:r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1978@</w:t>
        </w:r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2B0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E2B0D">
        <w:rPr>
          <w:rFonts w:ascii="Times New Roman" w:hAnsi="Times New Roman" w:cs="Times New Roman"/>
          <w:sz w:val="28"/>
          <w:szCs w:val="28"/>
        </w:rPr>
        <w:t xml:space="preserve">  с  пометкой «Конкурс 2-2019г.» в срок, указанный в приглашении для участия</w:t>
      </w:r>
      <w:proofErr w:type="gramEnd"/>
      <w:r w:rsidRPr="004E2B0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E2B0D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E2B0D">
        <w:rPr>
          <w:rFonts w:ascii="Times New Roman" w:hAnsi="Times New Roman" w:cs="Times New Roman"/>
          <w:sz w:val="28"/>
          <w:szCs w:val="28"/>
        </w:rPr>
        <w:t xml:space="preserve">, либо по почте в адрес ФКР: 127018, г. Москва, 3-й проезд Марьиной рощи, д.40. </w:t>
      </w:r>
    </w:p>
    <w:p w:rsidR="00561E41" w:rsidRPr="004E2B0D" w:rsidRDefault="00561E41" w:rsidP="00387118">
      <w:pPr>
        <w:shd w:val="clear" w:color="auto" w:fill="FFFFFF"/>
        <w:spacing w:before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В сопроводительном письме должна содержаться следующая </w:t>
      </w:r>
      <w:proofErr w:type="gramStart"/>
      <w:r w:rsidRPr="004E2B0D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4E2B0D">
        <w:rPr>
          <w:rFonts w:ascii="Times New Roman" w:hAnsi="Times New Roman" w:cs="Times New Roman"/>
          <w:sz w:val="28"/>
          <w:szCs w:val="28"/>
        </w:rPr>
        <w:t>: какой ВУЗ и кафедра (наименование) представляет работу на Конкурс; название работы; фамилия, имя, отчество ее автора (авторов); специальность, по которой обучался автор (авторы) работы; ФИО, ученая степень, ученое звание научного руководителя работы; по какой номинации представляется работа; основания для представления работы (решение кафедры, рекомендация комиссии ВУЗа или рекомендация научно-технического совета и т.п.). В письме также должна содержаться контактная информация для связи: телефон, факс, электронная почта, фамилия, имя, отчество уполномоченных лиц кафедры или ВУЗа (руководителя проекта) и   автора работы.</w:t>
      </w:r>
    </w:p>
    <w:p w:rsidR="00561E41" w:rsidRPr="004E2B0D" w:rsidRDefault="00561E41" w:rsidP="00387118">
      <w:pPr>
        <w:shd w:val="clear" w:color="auto" w:fill="FFFFFF"/>
        <w:spacing w:before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Конкурсная комиссия имеет право менять номинацию, определённую в ВУЗе, как не соответствующую по содержанию направленности работы. 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Все авторские права сохраняются за авторами представленных работ. Конкурсная комиссия ФКР будет соблюдать режим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конфиденциальности при рассмотрении конкурсных работ и потребует того же от привлекаемых к работе экспертов.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Конкурсная комиссия проводит заседания по рассмотрению посту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пивших на соискание Премий ФКР научно-технических работ на территории ФГУП «НПО «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Техномаш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» (МЭИ) и принимает решение по присуждению Премий </w:t>
      </w:r>
      <w:r w:rsidRPr="008808F3">
        <w:rPr>
          <w:rStyle w:val="Heading2"/>
          <w:rFonts w:ascii="Times New Roman" w:hAnsi="Times New Roman" w:cs="Times New Roman"/>
          <w:sz w:val="28"/>
          <w:szCs w:val="28"/>
        </w:rPr>
        <w:t>до «19» августа 2019г.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1E41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В ходе рассмотрения научных работ конкурсная комиссия оценивает их по следующим критериям: </w:t>
      </w:r>
    </w:p>
    <w:p w:rsidR="00561E41" w:rsidRPr="00E330C2" w:rsidRDefault="00561E41" w:rsidP="00E330C2">
      <w:pPr>
        <w:pStyle w:val="1"/>
        <w:numPr>
          <w:ilvl w:val="0"/>
          <w:numId w:val="48"/>
        </w:numPr>
        <w:spacing w:before="0" w:beforeAutospacing="0" w:after="0" w:afterAutospacing="0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330C2">
        <w:rPr>
          <w:rFonts w:ascii="Times New Roman" w:hAnsi="Times New Roman" w:cs="Times New Roman"/>
          <w:b w:val="0"/>
          <w:bCs w:val="0"/>
          <w:sz w:val="28"/>
          <w:szCs w:val="28"/>
        </w:rPr>
        <w:t>ктуальность</w:t>
      </w:r>
    </w:p>
    <w:p w:rsidR="00561E41" w:rsidRPr="00E330C2" w:rsidRDefault="00561E41" w:rsidP="00E330C2">
      <w:pPr>
        <w:pStyle w:val="a6"/>
        <w:numPr>
          <w:ilvl w:val="0"/>
          <w:numId w:val="48"/>
        </w:numPr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330C2">
        <w:rPr>
          <w:rFonts w:ascii="Times New Roman" w:hAnsi="Times New Roman" w:cs="Times New Roman"/>
          <w:sz w:val="28"/>
          <w:szCs w:val="28"/>
        </w:rPr>
        <w:t>Новизна и оригинальность работы, практическая значимость. </w:t>
      </w:r>
    </w:p>
    <w:p w:rsidR="00561E41" w:rsidRPr="00E330C2" w:rsidRDefault="00561E41" w:rsidP="00E330C2">
      <w:pPr>
        <w:pStyle w:val="a6"/>
        <w:numPr>
          <w:ilvl w:val="0"/>
          <w:numId w:val="48"/>
        </w:numPr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330C2">
        <w:rPr>
          <w:rFonts w:ascii="Times New Roman" w:hAnsi="Times New Roman" w:cs="Times New Roman"/>
          <w:sz w:val="28"/>
          <w:szCs w:val="28"/>
        </w:rPr>
        <w:t>Научно-техническая обоснованность и глубина (степень</w:t>
      </w:r>
      <w:proofErr w:type="gramStart"/>
      <w:r w:rsidRPr="00E330C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330C2">
        <w:rPr>
          <w:rFonts w:ascii="Times New Roman" w:hAnsi="Times New Roman" w:cs="Times New Roman"/>
          <w:sz w:val="28"/>
          <w:szCs w:val="28"/>
        </w:rPr>
        <w:t>роработки.</w:t>
      </w:r>
    </w:p>
    <w:p w:rsidR="00561E41" w:rsidRPr="00E330C2" w:rsidRDefault="00561E41" w:rsidP="00E330C2">
      <w:pPr>
        <w:pStyle w:val="a6"/>
        <w:numPr>
          <w:ilvl w:val="0"/>
          <w:numId w:val="48"/>
        </w:numPr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330C2">
        <w:rPr>
          <w:rFonts w:ascii="Times New Roman" w:hAnsi="Times New Roman" w:cs="Times New Roman"/>
          <w:sz w:val="28"/>
          <w:szCs w:val="28"/>
        </w:rPr>
        <w:t>Экономический и социальный эффект.</w:t>
      </w:r>
    </w:p>
    <w:p w:rsidR="00561E41" w:rsidRPr="00E330C2" w:rsidRDefault="00561E41" w:rsidP="00E330C2">
      <w:pPr>
        <w:pStyle w:val="a6"/>
        <w:numPr>
          <w:ilvl w:val="0"/>
          <w:numId w:val="48"/>
        </w:numPr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330C2">
        <w:rPr>
          <w:rFonts w:ascii="Times New Roman" w:hAnsi="Times New Roman" w:cs="Times New Roman"/>
          <w:sz w:val="28"/>
          <w:szCs w:val="28"/>
        </w:rPr>
        <w:t>Достоверность технико-экономического обоснования и инвестиционная привлекательность предлагаемого проекта.</w:t>
      </w:r>
    </w:p>
    <w:p w:rsidR="00561E41" w:rsidRPr="00E330C2" w:rsidRDefault="00561E41" w:rsidP="00E330C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0C2">
        <w:rPr>
          <w:rFonts w:ascii="Times New Roman" w:hAnsi="Times New Roman" w:cs="Times New Roman"/>
          <w:sz w:val="28"/>
          <w:szCs w:val="28"/>
        </w:rPr>
        <w:t>озможность реализации работы как научно-технического проекта и/или уровень готовности для практического внедрения;</w:t>
      </w:r>
    </w:p>
    <w:p w:rsidR="00561E41" w:rsidRPr="00E330C2" w:rsidRDefault="00561E41" w:rsidP="00E330C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30C2">
        <w:rPr>
          <w:rFonts w:ascii="Times New Roman" w:hAnsi="Times New Roman" w:cs="Times New Roman"/>
          <w:sz w:val="28"/>
          <w:szCs w:val="28"/>
        </w:rPr>
        <w:t>ачество оформления представленной работы и её соответствия требованиям, представленным в настоящем положении;</w:t>
      </w:r>
    </w:p>
    <w:p w:rsidR="00561E41" w:rsidRPr="00E330C2" w:rsidRDefault="00561E41" w:rsidP="00E330C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30C2">
        <w:rPr>
          <w:rFonts w:ascii="Times New Roman" w:hAnsi="Times New Roman" w:cs="Times New Roman"/>
          <w:sz w:val="28"/>
          <w:szCs w:val="28"/>
        </w:rPr>
        <w:t>тепень самостоятельности выполнения работы.</w:t>
      </w:r>
    </w:p>
    <w:p w:rsidR="00561E41" w:rsidRPr="00E330C2" w:rsidRDefault="00561E41" w:rsidP="00E330C2">
      <w:pPr>
        <w:pStyle w:val="a6"/>
        <w:shd w:val="clear" w:color="auto" w:fill="FFFFFF"/>
        <w:spacing w:before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Комиссия может, при необходимо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сти, привлекать  других ученых и специалистов различного профиля, исходя из тематики представленных научных работ, для получения окончательных заключений по этим критериям. 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 случае пред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ставления ВУЗом на соискание Премий большого количества работ, конкурс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ная комиссия может обратиться к руководству данного ВУЗа с просьбой про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>вести предварительную экс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пертизу работ и рекомендовать  представить на конкурс по 2 -е работы каждого направления в 3-х номинациях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всего 20 работ в 3-х номинациях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). С целью проведения объективной оценки представ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ленных работ конкурсная комиссия может запрашивать в учебно-научных подразделениях ВУЗов информацию о текущих средних баллах их авторов. </w:t>
      </w:r>
    </w:p>
    <w:p w:rsidR="00561E41" w:rsidRPr="004E2B0D" w:rsidRDefault="00561E41" w:rsidP="001F1A1D">
      <w:pPr>
        <w:pStyle w:val="1"/>
        <w:numPr>
          <w:ilvl w:val="1"/>
          <w:numId w:val="38"/>
        </w:numPr>
        <w:spacing w:before="0" w:beforeAutospacing="0" w:after="0" w:afterAutospacing="0"/>
        <w:ind w:left="0" w:firstLine="709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Конкурсная комиссия определяет победителей в 3-х номинациях (I, I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I, III степени).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1E41" w:rsidRPr="004E2B0D" w:rsidRDefault="00561E41" w:rsidP="00387118">
      <w:p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Конкурсная комиссия принимает решения простым большинством голосов присутствующих на заседании членов конкурсной комиссии при наличии на заседании не менее двух третей от численного состава комиссии. </w:t>
      </w:r>
    </w:p>
    <w:p w:rsidR="00561E41" w:rsidRPr="004E2B0D" w:rsidRDefault="00561E41" w:rsidP="003A3603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Style w:val="Bodytext"/>
          <w:rFonts w:ascii="Times New Roman" w:hAnsi="Times New Roman" w:cs="Times New Roman"/>
          <w:sz w:val="28"/>
          <w:szCs w:val="28"/>
        </w:rPr>
        <w:t>5.13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>. Конкурсная комиссия под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готавливает заключение с указанием победивших в конкурсе лауреатов, кото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softHyphen/>
        <w:t>рое подписывается членами конкурсной комиссии, принимавшими решение о присуждении Премий, и утверждается Председателем конкурсной комиссии.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И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Style w:val="Bodytext"/>
          <w:rFonts w:ascii="Times New Roman" w:hAnsi="Times New Roman" w:cs="Times New Roman"/>
          <w:sz w:val="28"/>
          <w:szCs w:val="28"/>
        </w:rPr>
        <w:t>победителях в конкурсе комиссия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направляет в ВУЗы и </w:t>
      </w:r>
      <w:r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4E2B0D">
        <w:rPr>
          <w:rFonts w:ascii="Times New Roman" w:hAnsi="Times New Roman" w:cs="Times New Roman"/>
          <w:sz w:val="28"/>
          <w:szCs w:val="28"/>
        </w:rPr>
        <w:t xml:space="preserve"> порядок вручения званий Лауреата ФКР. </w:t>
      </w:r>
    </w:p>
    <w:p w:rsidR="00561E41" w:rsidRPr="004E2B0D" w:rsidRDefault="00561E41" w:rsidP="003A3603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4E2B0D">
        <w:rPr>
          <w:rFonts w:ascii="Times New Roman" w:hAnsi="Times New Roman" w:cs="Times New Roman"/>
          <w:sz w:val="28"/>
          <w:szCs w:val="28"/>
        </w:rPr>
        <w:t>. Информация о победителях Конкурса размещается на сайте ФКР.</w:t>
      </w:r>
    </w:p>
    <w:p w:rsidR="00561E41" w:rsidRPr="004E2B0D" w:rsidRDefault="00561E41" w:rsidP="003A3603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41" w:rsidRDefault="00561E41" w:rsidP="001F1A1D">
      <w:pPr>
        <w:numPr>
          <w:ilvl w:val="0"/>
          <w:numId w:val="38"/>
        </w:numPr>
        <w:shd w:val="clear" w:color="auto" w:fill="FFFFFF"/>
        <w:spacing w:before="0"/>
        <w:jc w:val="center"/>
        <w:rPr>
          <w:rStyle w:val="Bodytext2"/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Вручение </w:t>
      </w:r>
      <w:proofErr w:type="gramStart"/>
      <w:r w:rsidRPr="004E2B0D">
        <w:rPr>
          <w:rStyle w:val="Bodytext2"/>
          <w:rFonts w:ascii="Times New Roman" w:hAnsi="Times New Roman" w:cs="Times New Roman"/>
          <w:sz w:val="28"/>
          <w:szCs w:val="28"/>
        </w:rPr>
        <w:t>званий лауреата премий Федерации космонавтики России</w:t>
      </w:r>
      <w:proofErr w:type="gramEnd"/>
    </w:p>
    <w:p w:rsidR="00561E41" w:rsidRDefault="00561E41" w:rsidP="00483979">
      <w:pPr>
        <w:shd w:val="clear" w:color="auto" w:fill="FFFFFF"/>
        <w:spacing w:before="0"/>
        <w:ind w:left="360" w:firstLine="0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483979">
      <w:pPr>
        <w:pStyle w:val="1"/>
        <w:numPr>
          <w:ilvl w:val="0"/>
          <w:numId w:val="0"/>
        </w:numPr>
        <w:spacing w:before="0" w:beforeAutospacing="0" w:after="0" w:afterAutospacing="0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      6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. Вручение Дипломов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(I, II, III степени)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нагрудных знаков 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и призов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Федерации космонавтики России лауреатам Премий осуществляется Президентом Федерации космо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навтики России на торжественной церемонии, посвящённой Дню Начала космической эры  в г. Москве с участием представителей 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Госкорпорации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"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" и ВКС  лично лауреатам или представителям их ВУЗов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1E41" w:rsidRPr="00860FC8" w:rsidRDefault="00561E41" w:rsidP="00860FC8">
      <w:pPr>
        <w:pStyle w:val="p14"/>
        <w:numPr>
          <w:ilvl w:val="1"/>
          <w:numId w:val="3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s1"/>
          <w:sz w:val="28"/>
          <w:szCs w:val="28"/>
        </w:rPr>
      </w:pPr>
      <w:r w:rsidRPr="00860FC8">
        <w:rPr>
          <w:rStyle w:val="s1"/>
          <w:sz w:val="28"/>
          <w:szCs w:val="28"/>
        </w:rPr>
        <w:t xml:space="preserve">Церемония вручения наград и призов победителям конкурса проводится  23.10.2019г. в Центре « Космонавтика и авиация»   на ВДНХ. Начало церемонии в 13.00 (предварительно) </w:t>
      </w:r>
    </w:p>
    <w:p w:rsidR="00561E41" w:rsidRPr="00860FC8" w:rsidRDefault="00561E41" w:rsidP="00860FC8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C8">
        <w:rPr>
          <w:rStyle w:val="s1"/>
          <w:sz w:val="28"/>
          <w:szCs w:val="28"/>
        </w:rPr>
        <w:t>С 11.00 до 12.30 проводится экскурсия по Центру «Космонавтика и авиация» на ВДНХ  для участников Церемонии победителей.</w:t>
      </w:r>
      <w:r w:rsidRPr="00860F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E41" w:rsidRPr="004E2B0D" w:rsidRDefault="00561E41" w:rsidP="00B928A2">
      <w:pPr>
        <w:pStyle w:val="1"/>
        <w:numPr>
          <w:ilvl w:val="0"/>
          <w:numId w:val="0"/>
        </w:numPr>
        <w:spacing w:before="0" w:beforeAutospacing="0" w:after="0" w:afterAutospacing="0"/>
        <w:jc w:val="both"/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ab/>
        <w:t>6.3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По желанию 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Госкорпорации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>Роскосмос</w:t>
      </w:r>
      <w:proofErr w:type="spellEnd"/>
      <w:r w:rsidRPr="004E2B0D">
        <w:rPr>
          <w:rStyle w:val="Heading2"/>
          <w:rFonts w:ascii="Times New Roman" w:hAnsi="Times New Roman" w:cs="Times New Roman"/>
          <w:b w:val="0"/>
          <w:bCs w:val="0"/>
          <w:sz w:val="28"/>
          <w:szCs w:val="28"/>
        </w:rPr>
        <w:t xml:space="preserve">» и ВКС победителям конкурса могут вручаться призы этих организаций. </w:t>
      </w:r>
    </w:p>
    <w:p w:rsidR="00561E41" w:rsidRDefault="00561E41" w:rsidP="0038711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4E2B0D">
        <w:rPr>
          <w:rFonts w:ascii="Times New Roman" w:hAnsi="Times New Roman" w:cs="Times New Roman"/>
          <w:sz w:val="28"/>
          <w:szCs w:val="28"/>
        </w:rPr>
        <w:t xml:space="preserve">. Информация о дате, времени и месте награждения сообщается руководству ВУЗа и победителям Конкурса заранее. </w:t>
      </w:r>
    </w:p>
    <w:p w:rsidR="00561E41" w:rsidRPr="004E2B0D" w:rsidRDefault="00561E41" w:rsidP="0038711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456251">
      <w:pPr>
        <w:pStyle w:val="1"/>
        <w:numPr>
          <w:ilvl w:val="0"/>
          <w:numId w:val="0"/>
        </w:num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конкурса, порядку его работы и результатам его завершения размещается в Интернете на сайте </w:t>
      </w:r>
      <w:proofErr w:type="gramStart"/>
      <w:r w:rsidRPr="004E2B0D">
        <w:rPr>
          <w:rFonts w:ascii="Times New Roman" w:hAnsi="Times New Roman" w:cs="Times New Roman"/>
          <w:sz w:val="28"/>
          <w:szCs w:val="28"/>
        </w:rPr>
        <w:t>ФКР</w:t>
      </w:r>
      <w:proofErr w:type="gramEnd"/>
      <w:r w:rsidRPr="004E2B0D">
        <w:rPr>
          <w:rFonts w:ascii="Times New Roman" w:hAnsi="Times New Roman" w:cs="Times New Roman"/>
          <w:sz w:val="28"/>
          <w:szCs w:val="28"/>
        </w:rPr>
        <w:t xml:space="preserve">-http://www.fkrus.ru . </w:t>
      </w:r>
    </w:p>
    <w:p w:rsidR="00561E41" w:rsidRPr="00705670" w:rsidRDefault="002A3097" w:rsidP="00705670">
      <w:pPr>
        <w:spacing w:before="100" w:beforeAutospacing="1"/>
        <w:ind w:left="2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561E41" w:rsidRPr="00705670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№1</w:t>
      </w:r>
    </w:p>
    <w:p w:rsidR="00561E41" w:rsidRPr="00705670" w:rsidRDefault="00561E41" w:rsidP="00705670">
      <w:pPr>
        <w:ind w:left="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670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61E41" w:rsidRDefault="00561E41" w:rsidP="002F066F">
      <w:pPr>
        <w:ind w:left="-426" w:right="-284" w:firstLine="993"/>
        <w:jc w:val="both"/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</w:pPr>
      <w:r w:rsidRPr="002F066F">
        <w:rPr>
          <w:rFonts w:ascii="Times New Roman" w:hAnsi="Times New Roman" w:cs="Times New Roman"/>
          <w:sz w:val="28"/>
          <w:szCs w:val="28"/>
        </w:rPr>
        <w:t>на участие</w:t>
      </w:r>
      <w:r w:rsidRPr="002F0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конкурсе</w:t>
      </w:r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 xml:space="preserve"> научно-технических работ среди студентов  ВУЗов и слушателей </w:t>
      </w:r>
      <w:proofErr w:type="spellStart"/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ВВУЗов</w:t>
      </w:r>
      <w:proofErr w:type="spellEnd"/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 xml:space="preserve"> « Наука, творчество, космонавтика </w:t>
      </w:r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XXI</w:t>
      </w:r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 xml:space="preserve"> век» на соискание </w:t>
      </w:r>
      <w:proofErr w:type="gramStart"/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звания лауреата премий Федерации космонавтики России имени</w:t>
      </w:r>
      <w:proofErr w:type="gramEnd"/>
      <w:r w:rsidRPr="002F066F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 xml:space="preserve"> К.Э.Циолковского, М.К.Тихонравова и С.П.Королева</w:t>
      </w:r>
    </w:p>
    <w:p w:rsidR="00561E41" w:rsidRPr="00F24C46" w:rsidRDefault="00561E41" w:rsidP="00F24C46">
      <w:pPr>
        <w:spacing w:before="0"/>
        <w:ind w:left="-426" w:righ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57"/>
        <w:gridCol w:w="2756"/>
        <w:gridCol w:w="4252"/>
      </w:tblGrid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Адрес, телефон и полное название ВУЗа (</w:t>
            </w:r>
            <w:proofErr w:type="spell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ВВУЗа</w:t>
            </w:r>
            <w:proofErr w:type="spell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кафедры: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автора (авторов):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Дата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ения (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/м/год)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научного руководителя.</w:t>
            </w:r>
          </w:p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Ученая степень и звание.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Номинация, направление работы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Default="00561E41" w:rsidP="00A146D7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представления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E41" w:rsidRPr="00F24C46" w:rsidRDefault="00561E41" w:rsidP="00A146D7">
            <w:pPr>
              <w:spacing w:before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( решение кафедры,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екомендация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</w:t>
            </w: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а или НТС)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rHeight w:val="269"/>
          <w:tblCellSpacing w:w="0" w:type="dxa"/>
        </w:trPr>
        <w:tc>
          <w:tcPr>
            <w:tcW w:w="3057" w:type="dxa"/>
            <w:vMerge w:val="restart"/>
            <w:tcBorders>
              <w:top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для связи с руководителем проекта или уполномоченным лицом:</w:t>
            </w:r>
          </w:p>
          <w:p w:rsidR="00561E41" w:rsidRPr="00F24C46" w:rsidRDefault="00561E41" w:rsidP="0023389B">
            <w:pPr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rHeight w:val="176"/>
          <w:tblCellSpacing w:w="0" w:type="dxa"/>
        </w:trPr>
        <w:tc>
          <w:tcPr>
            <w:tcW w:w="3057" w:type="dxa"/>
            <w:vMerge/>
            <w:tcBorders>
              <w:right w:val="outset" w:sz="6" w:space="0" w:color="00000A"/>
            </w:tcBorders>
          </w:tcPr>
          <w:p w:rsidR="00561E41" w:rsidRPr="00F24C46" w:rsidRDefault="00561E41" w:rsidP="0023389B">
            <w:pPr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Телефо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город,  моб)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rHeight w:val="99"/>
          <w:tblCellSpacing w:w="0" w:type="dxa"/>
        </w:trPr>
        <w:tc>
          <w:tcPr>
            <w:tcW w:w="3057" w:type="dxa"/>
            <w:vMerge/>
            <w:tcBorders>
              <w:right w:val="outset" w:sz="6" w:space="0" w:color="00000A"/>
            </w:tcBorders>
          </w:tcPr>
          <w:p w:rsidR="00561E41" w:rsidRPr="00F24C46" w:rsidRDefault="00561E41" w:rsidP="0023389B">
            <w:pPr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rHeight w:val="277"/>
          <w:tblCellSpacing w:w="0" w:type="dxa"/>
        </w:trPr>
        <w:tc>
          <w:tcPr>
            <w:tcW w:w="3057" w:type="dxa"/>
            <w:vMerge/>
            <w:tcBorders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23389B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23389B">
            <w:pPr>
              <w:tabs>
                <w:tab w:val="left" w:pos="5864"/>
              </w:tabs>
              <w:spacing w:after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связи с автором (авторами) 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Default="00561E41" w:rsidP="0084405F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E41" w:rsidRDefault="00561E41" w:rsidP="0084405F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Телефо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город,  моб)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E41" w:rsidRDefault="00561E41" w:rsidP="0084405F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E41" w:rsidRPr="00F24C46" w:rsidRDefault="00561E41" w:rsidP="0084405F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1E41" w:rsidRPr="00F24C46">
        <w:trPr>
          <w:tblCellSpacing w:w="0" w:type="dxa"/>
        </w:trPr>
        <w:tc>
          <w:tcPr>
            <w:tcW w:w="305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4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материала (презентация, доклад, реферат)</w:t>
            </w:r>
          </w:p>
        </w:tc>
        <w:tc>
          <w:tcPr>
            <w:tcW w:w="70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61E41" w:rsidRPr="00F24C46" w:rsidRDefault="00561E41" w:rsidP="00F24C46">
            <w:pPr>
              <w:spacing w:before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E41" w:rsidRDefault="00561E41" w:rsidP="001217CD">
      <w:pPr>
        <w:spacing w:before="0"/>
        <w:jc w:val="right"/>
        <w:rPr>
          <w:rStyle w:val="Bodytext2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561E41" w:rsidRPr="00F24C46" w:rsidRDefault="00561E41" w:rsidP="001217CD">
      <w:pPr>
        <w:spacing w:before="0"/>
        <w:jc w:val="right"/>
        <w:rPr>
          <w:rStyle w:val="Bodytext2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F24C46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  <w:u w:val="single"/>
        </w:rPr>
        <w:lastRenderedPageBreak/>
        <w:t>Приложение 2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</w:rPr>
      </w:pPr>
      <w:r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Президент Федерации космонавтики России,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дважды Герой Советского Союза,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летчик-космонавт СССР,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генерал-полковник авиации,</w:t>
      </w:r>
      <w:r w:rsidRPr="004E2B0D">
        <w:rPr>
          <w:rFonts w:ascii="Times New Roman" w:hAnsi="Times New Roman" w:cs="Times New Roman"/>
          <w:sz w:val="28"/>
          <w:szCs w:val="28"/>
        </w:rPr>
        <w:br/>
        <w:t>профессор    В.В. Ковалёнок</w:t>
      </w:r>
    </w:p>
    <w:p w:rsidR="00561E41" w:rsidRPr="004E2B0D" w:rsidRDefault="00561E41" w:rsidP="00387118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387118">
      <w:pPr>
        <w:spacing w:before="0"/>
        <w:jc w:val="center"/>
        <w:rPr>
          <w:rStyle w:val="Bodytext218"/>
          <w:rFonts w:ascii="Times New Roman" w:hAnsi="Times New Roman" w:cs="Times New Roman"/>
          <w:spacing w:val="20"/>
          <w:sz w:val="28"/>
          <w:szCs w:val="28"/>
        </w:rPr>
      </w:pPr>
      <w:r w:rsidRPr="004E2B0D">
        <w:rPr>
          <w:rStyle w:val="Bodytext2"/>
          <w:rFonts w:ascii="Times New Roman" w:hAnsi="Times New Roman" w:cs="Times New Roman"/>
          <w:spacing w:val="20"/>
          <w:sz w:val="28"/>
          <w:szCs w:val="28"/>
        </w:rPr>
        <w:t xml:space="preserve">СОСТАВ КОНКУРСНОЙ </w:t>
      </w:r>
      <w:r w:rsidRPr="004E2B0D">
        <w:rPr>
          <w:rStyle w:val="Bodytext218"/>
          <w:rFonts w:ascii="Times New Roman" w:hAnsi="Times New Roman" w:cs="Times New Roman"/>
          <w:spacing w:val="20"/>
          <w:sz w:val="28"/>
          <w:szCs w:val="28"/>
        </w:rPr>
        <w:t>КОМИССИИ</w:t>
      </w:r>
    </w:p>
    <w:p w:rsidR="00561E41" w:rsidRPr="004E2B0D" w:rsidRDefault="00561E41" w:rsidP="00387118">
      <w:pPr>
        <w:spacing w:before="0"/>
        <w:jc w:val="center"/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</w:pPr>
      <w:r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по присуждению звания лауреата премий ФКР имени К.Э.Циолковского, М.К.Тихонравова и С.П.Королева конкурса «Космос: взгляд в будущее» студентам и слушателям высших учебных заведений Российской Федерации</w:t>
      </w:r>
    </w:p>
    <w:p w:rsidR="00561E41" w:rsidRPr="004E2B0D" w:rsidRDefault="00561E41" w:rsidP="00387118">
      <w:pPr>
        <w:spacing w:before="0"/>
        <w:jc w:val="center"/>
        <w:rPr>
          <w:rFonts w:ascii="Times New Roman" w:hAnsi="Times New Roman" w:cs="Times New Roman"/>
          <w:b/>
          <w:bCs/>
        </w:rPr>
      </w:pP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Style w:val="Bodytext2NotBold3"/>
          <w:rFonts w:ascii="Times New Roman" w:hAnsi="Times New Roman" w:cs="Times New Roman"/>
          <w:sz w:val="28"/>
          <w:szCs w:val="28"/>
        </w:rPr>
        <w:t>Председатель комиссии:</w:t>
      </w:r>
      <w:r w:rsidRPr="004E2B0D">
        <w:rPr>
          <w:rStyle w:val="Bodytext2NotBold2"/>
          <w:rFonts w:ascii="Times New Roman" w:hAnsi="Times New Roman" w:cs="Times New Roman"/>
          <w:sz w:val="28"/>
          <w:szCs w:val="28"/>
        </w:rPr>
        <w:t xml:space="preserve"> </w:t>
      </w:r>
      <w:r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Ковалёнок Владимир Васильевич</w:t>
      </w: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Президент Федерации космонавтики России,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Кандидат технических наук, профессор, дважды Герой Советского Союза, летчик-космонавт СССР</w:t>
      </w: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Style w:val="Bodytext110"/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 w:rsidRPr="004E2B0D">
        <w:rPr>
          <w:rStyle w:val="Bodytext11"/>
          <w:rFonts w:ascii="Times New Roman" w:hAnsi="Times New Roman" w:cs="Times New Roman"/>
          <w:sz w:val="28"/>
          <w:szCs w:val="28"/>
        </w:rPr>
        <w:t xml:space="preserve"> Соколов Владимир Петрович 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Доктор технических наук, профессор, Председатель НТС ФКР.</w:t>
      </w: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Style w:val="Bodytext110"/>
          <w:rFonts w:ascii="Times New Roman" w:hAnsi="Times New Roman" w:cs="Times New Roman"/>
          <w:sz w:val="28"/>
          <w:szCs w:val="28"/>
        </w:rPr>
        <w:t>Члены комиссии: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Александров Александр Павлович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Юрчихин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Фёдор Николаевич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Шкаплеров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Антон Николаевич</w:t>
      </w: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</w:rPr>
      </w:pPr>
      <w:r w:rsidRPr="004E2B0D">
        <w:rPr>
          <w:rStyle w:val="Bodytext2"/>
          <w:rFonts w:ascii="Times New Roman" w:hAnsi="Times New Roman" w:cs="Times New Roman"/>
          <w:b w:val="0"/>
          <w:bCs w:val="0"/>
          <w:sz w:val="28"/>
          <w:szCs w:val="28"/>
        </w:rPr>
        <w:t>Кузнецов Василий Иванович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Бардёнков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В.В…..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Косых Валентин Николаевич 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Меньшиков Валерий Александрович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Подчуфаров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Александр Владиславович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…….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От РКК Энергии ……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Энергомаш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….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От РКС…….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От ВКС…..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От Главного центра им. Г.С. Титова…….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От НПЦ АП……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Техномаша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……….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ЦНИИмаш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……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Ученые секретари конкурсной комиссии:   Милюков И.А.</w:t>
      </w:r>
    </w:p>
    <w:p w:rsidR="00561E41" w:rsidRPr="004E2B0D" w:rsidRDefault="00561E41" w:rsidP="00387118">
      <w:pPr>
        <w:spacing w:before="0"/>
        <w:ind w:firstLine="0"/>
        <w:jc w:val="center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Бодин</w:t>
      </w:r>
      <w:proofErr w:type="spell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 xml:space="preserve"> Н.Б.</w:t>
      </w:r>
    </w:p>
    <w:p w:rsidR="00561E41" w:rsidRPr="004E2B0D" w:rsidRDefault="00561E41" w:rsidP="00387118">
      <w:pPr>
        <w:spacing w:before="0"/>
        <w:ind w:firstLine="0"/>
        <w:jc w:val="both"/>
        <w:rPr>
          <w:rFonts w:ascii="Times New Roman" w:hAnsi="Times New Roman" w:cs="Times New Roman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Адрес:……</w:t>
      </w:r>
    </w:p>
    <w:p w:rsidR="00561E41" w:rsidRPr="004E2B0D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4E2B0D">
        <w:rPr>
          <w:rStyle w:val="Bodytext"/>
          <w:rFonts w:ascii="Times New Roman" w:hAnsi="Times New Roman" w:cs="Times New Roman"/>
          <w:sz w:val="28"/>
          <w:szCs w:val="28"/>
        </w:rPr>
        <w:t>Тел./факс:…</w:t>
      </w:r>
    </w:p>
    <w:p w:rsidR="00561E41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proofErr w:type="gramStart"/>
      <w:r w:rsidRPr="004E2B0D">
        <w:rPr>
          <w:rStyle w:val="Bodytext"/>
          <w:rFonts w:ascii="Times New Roman" w:hAnsi="Times New Roman" w:cs="Times New Roman"/>
          <w:sz w:val="28"/>
          <w:szCs w:val="28"/>
        </w:rPr>
        <w:t>Е</w:t>
      </w:r>
      <w:proofErr w:type="gramEnd"/>
      <w:r w:rsidRPr="004E2B0D">
        <w:rPr>
          <w:rStyle w:val="Bodytext"/>
          <w:rFonts w:ascii="Times New Roman" w:hAnsi="Times New Roman" w:cs="Times New Roman"/>
          <w:sz w:val="28"/>
          <w:szCs w:val="28"/>
        </w:rPr>
        <w:t>-</w:t>
      </w:r>
      <w:r w:rsidRPr="004E2B0D">
        <w:rPr>
          <w:rStyle w:val="Bodytext"/>
          <w:rFonts w:ascii="Times New Roman" w:hAnsi="Times New Roman" w:cs="Times New Roman"/>
          <w:sz w:val="28"/>
          <w:szCs w:val="28"/>
          <w:lang w:val="en-US"/>
        </w:rPr>
        <w:t>mail</w:t>
      </w:r>
      <w:r w:rsidRPr="004E2B0D">
        <w:rPr>
          <w:rStyle w:val="Bodytext"/>
          <w:rFonts w:ascii="Times New Roman" w:hAnsi="Times New Roman" w:cs="Times New Roman"/>
          <w:sz w:val="28"/>
          <w:szCs w:val="28"/>
        </w:rPr>
        <w:t>:…..</w:t>
      </w:r>
    </w:p>
    <w:p w:rsidR="00561E41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Default="00561E41" w:rsidP="00387118">
      <w:pPr>
        <w:spacing w:before="0"/>
        <w:ind w:firstLin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</w:p>
    <w:p w:rsidR="00561E41" w:rsidRPr="008F7E30" w:rsidRDefault="002A3097" w:rsidP="008F7E30">
      <w:pPr>
        <w:spacing w:before="0"/>
        <w:ind w:firstLine="0"/>
        <w:jc w:val="right"/>
        <w:rPr>
          <w:rStyle w:val="Heading2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Heading2"/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1" w:name="_GoBack"/>
      <w:bookmarkEnd w:id="1"/>
      <w:r w:rsidR="00561E41" w:rsidRPr="008F7E30">
        <w:rPr>
          <w:rStyle w:val="Heading2"/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2</w:t>
      </w:r>
    </w:p>
    <w:p w:rsidR="00561E41" w:rsidRPr="008F7E30" w:rsidRDefault="00561E41" w:rsidP="008F7E30">
      <w:pPr>
        <w:spacing w:before="0"/>
        <w:ind w:firstLine="0"/>
        <w:jc w:val="center"/>
        <w:rPr>
          <w:rStyle w:val="Heading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eading2"/>
          <w:rFonts w:ascii="Times New Roman" w:hAnsi="Times New Roman" w:cs="Times New Roman"/>
          <w:b/>
          <w:bCs/>
          <w:sz w:val="28"/>
          <w:szCs w:val="28"/>
        </w:rPr>
        <w:t>В</w:t>
      </w:r>
      <w:r w:rsidRPr="008F7E30">
        <w:rPr>
          <w:rStyle w:val="Heading2"/>
          <w:rFonts w:ascii="Times New Roman" w:hAnsi="Times New Roman" w:cs="Times New Roman"/>
          <w:b/>
          <w:bCs/>
          <w:sz w:val="28"/>
          <w:szCs w:val="28"/>
        </w:rPr>
        <w:t>УЗы (</w:t>
      </w:r>
      <w:proofErr w:type="spellStart"/>
      <w:r w:rsidRPr="008F7E30">
        <w:rPr>
          <w:rStyle w:val="Heading2"/>
          <w:rFonts w:ascii="Times New Roman" w:hAnsi="Times New Roman" w:cs="Times New Roman"/>
          <w:b/>
          <w:bCs/>
          <w:sz w:val="28"/>
          <w:szCs w:val="28"/>
        </w:rPr>
        <w:t>ВВУЗы</w:t>
      </w:r>
      <w:proofErr w:type="spellEnd"/>
      <w:r w:rsidRPr="008F7E30">
        <w:rPr>
          <w:rStyle w:val="Heading2"/>
          <w:rFonts w:ascii="Times New Roman" w:hAnsi="Times New Roman" w:cs="Times New Roman"/>
          <w:b/>
          <w:bCs/>
          <w:sz w:val="28"/>
          <w:szCs w:val="28"/>
        </w:rPr>
        <w:t>), приглашаемые на конкурс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Московский государственный технический университет им. Н.Э.Бау</w:t>
      </w:r>
      <w:r w:rsidRPr="008F7E30">
        <w:rPr>
          <w:rStyle w:val="Bodytext"/>
          <w:rFonts w:ascii="Times New Roman" w:hAnsi="Times New Roman" w:cs="Times New Roman"/>
          <w:sz w:val="28"/>
          <w:szCs w:val="28"/>
        </w:rPr>
        <w:softHyphen/>
        <w:t>мана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.М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осква),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Московский авиационный институт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.М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осква),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имени М.В. Ломоносова, Московский государственный университет геодезии и картографии, Национальный исследовательский университет «МЭИ»,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Национальный исследовательский ядерный университет МИФИ, Московский физико-технический институт,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«МАТИ» – Российский государственный технологический университет им. К.Э.Циолковского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.М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осква),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леса,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Балтийский государственный технический университет «</w:t>
      </w:r>
      <w:proofErr w:type="spell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>» им. Д.Ф.Устинова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.С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анкт-Петербург),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Пермский государственный технический университет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.П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ермь), Сибирский государст</w:t>
      </w:r>
      <w:r w:rsidRPr="008F7E30">
        <w:rPr>
          <w:rStyle w:val="Bodytext"/>
          <w:rFonts w:ascii="Times New Roman" w:hAnsi="Times New Roman" w:cs="Times New Roman"/>
          <w:sz w:val="28"/>
          <w:szCs w:val="28"/>
        </w:rPr>
        <w:softHyphen/>
        <w:t xml:space="preserve">венный аэрокосмический университет им. академика </w:t>
      </w:r>
      <w:proofErr w:type="spell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М.Ф.Решетнева</w:t>
      </w:r>
      <w:proofErr w:type="spell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 (г. Красноярск),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Казанский государственный технический университет им. А.Н.Туполева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.К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азань),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Самарский государственный аэрокосмический универ</w:t>
      </w:r>
      <w:r w:rsidRPr="008F7E30">
        <w:rPr>
          <w:rStyle w:val="Bodytext"/>
          <w:rFonts w:ascii="Times New Roman" w:hAnsi="Times New Roman" w:cs="Times New Roman"/>
          <w:sz w:val="28"/>
          <w:szCs w:val="28"/>
        </w:rPr>
        <w:softHyphen/>
        <w:t>ситет им. Академика С.П.Коро</w:t>
      </w:r>
      <w:r>
        <w:rPr>
          <w:rStyle w:val="Bodytext"/>
          <w:rFonts w:ascii="Times New Roman" w:hAnsi="Times New Roman" w:cs="Times New Roman"/>
          <w:sz w:val="28"/>
          <w:szCs w:val="28"/>
        </w:rPr>
        <w:t>лева (г</w:t>
      </w:r>
      <w:proofErr w:type="gramStart"/>
      <w:r>
        <w:rPr>
          <w:rStyle w:val="Bodytext"/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Style w:val="Bodytext"/>
          <w:rFonts w:ascii="Times New Roman" w:hAnsi="Times New Roman" w:cs="Times New Roman"/>
          <w:sz w:val="28"/>
          <w:szCs w:val="28"/>
        </w:rPr>
        <w:t>амара),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>
        <w:rPr>
          <w:rStyle w:val="Bodytext"/>
          <w:rFonts w:ascii="Times New Roman" w:hAnsi="Times New Roman" w:cs="Times New Roman"/>
          <w:sz w:val="28"/>
          <w:szCs w:val="28"/>
        </w:rPr>
        <w:t>Санкт-Петербургский госуниверситет аэрокосмического приборостроения (</w:t>
      </w:r>
      <w:hyperlink r:id="rId15" w:history="1"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  <w:lang w:val="en-US"/>
          </w:rPr>
          <w:t>common</w:t>
        </w:r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</w:rPr>
          <w:t>@</w:t>
        </w:r>
        <w:proofErr w:type="spellStart"/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  <w:lang w:val="en-US"/>
          </w:rPr>
          <w:t>aanet</w:t>
        </w:r>
        <w:proofErr w:type="spellEnd"/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</w:rPr>
          <w:t>.</w:t>
        </w:r>
        <w:proofErr w:type="spellStart"/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</w:rPr>
          <w:t xml:space="preserve">-ректор </w:t>
        </w:r>
        <w:proofErr w:type="spellStart"/>
        <w:r w:rsidRPr="004F381C">
          <w:rPr>
            <w:rStyle w:val="a5"/>
            <w:rFonts w:ascii="Times New Roman" w:hAnsi="Times New Roman" w:cs="Times New Roman"/>
            <w:color w:val="auto"/>
            <w:spacing w:val="4"/>
            <w:sz w:val="28"/>
            <w:szCs w:val="28"/>
            <w:shd w:val="clear" w:color="auto" w:fill="FFFFFF"/>
          </w:rPr>
          <w:t>Антохина</w:t>
        </w:r>
        <w:proofErr w:type="spellEnd"/>
      </w:hyperlink>
      <w:r w:rsidRPr="004F381C"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"/>
          <w:rFonts w:ascii="Times New Roman" w:hAnsi="Times New Roman" w:cs="Times New Roman"/>
          <w:sz w:val="28"/>
          <w:szCs w:val="28"/>
        </w:rPr>
        <w:t>Юлия Анатольевна).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Военно-космическая академия им. А.Ф.Можайского (г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.С</w:t>
      </w:r>
      <w:proofErr w:type="gram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анкт-Петербург), </w:t>
      </w:r>
    </w:p>
    <w:p w:rsidR="00561E41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Военная академия РВСН им. Петра Великого (</w:t>
      </w:r>
      <w:proofErr w:type="spell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г</w:t>
      </w:r>
      <w:proofErr w:type="gramStart"/>
      <w:r w:rsidRPr="008F7E30">
        <w:rPr>
          <w:rStyle w:val="Bodytext"/>
          <w:rFonts w:ascii="Times New Roman" w:hAnsi="Times New Roman" w:cs="Times New Roman"/>
          <w:sz w:val="28"/>
          <w:szCs w:val="28"/>
        </w:rPr>
        <w:t>.</w:t>
      </w:r>
      <w:r>
        <w:rPr>
          <w:rStyle w:val="Bodytext"/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Style w:val="Bodytext"/>
          <w:rFonts w:ascii="Times New Roman" w:hAnsi="Times New Roman" w:cs="Times New Roman"/>
          <w:sz w:val="28"/>
          <w:szCs w:val="28"/>
        </w:rPr>
        <w:t>алашиха</w:t>
      </w:r>
      <w:proofErr w:type="spellEnd"/>
      <w:r w:rsidRPr="008F7E30">
        <w:rPr>
          <w:rStyle w:val="Bodytext"/>
          <w:rFonts w:ascii="Times New Roman" w:hAnsi="Times New Roman" w:cs="Times New Roman"/>
          <w:sz w:val="28"/>
          <w:szCs w:val="28"/>
        </w:rPr>
        <w:t xml:space="preserve">), </w:t>
      </w:r>
    </w:p>
    <w:p w:rsidR="00561E41" w:rsidRPr="004F381C" w:rsidRDefault="00561E41" w:rsidP="004F381C">
      <w:pPr>
        <w:numPr>
          <w:ilvl w:val="0"/>
          <w:numId w:val="36"/>
        </w:numPr>
        <w:spacing w:before="0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 w:rsidRPr="008F7E30">
        <w:rPr>
          <w:rStyle w:val="Bodytext"/>
          <w:rFonts w:ascii="Times New Roman" w:hAnsi="Times New Roman" w:cs="Times New Roman"/>
          <w:sz w:val="28"/>
          <w:szCs w:val="28"/>
        </w:rPr>
        <w:t>Московский военный институт радиоэлектроники Космических войск (пос.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Кубинка-2, Московская область)</w:t>
      </w:r>
    </w:p>
    <w:sectPr w:rsidR="00561E41" w:rsidRPr="004F381C" w:rsidSect="00162DE6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28" w:rsidRDefault="00F90128">
      <w:r>
        <w:separator/>
      </w:r>
    </w:p>
  </w:endnote>
  <w:endnote w:type="continuationSeparator" w:id="0">
    <w:p w:rsidR="00F90128" w:rsidRDefault="00F9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28" w:rsidRDefault="00F90128">
      <w:r>
        <w:separator/>
      </w:r>
    </w:p>
  </w:footnote>
  <w:footnote w:type="continuationSeparator" w:id="0">
    <w:p w:rsidR="00F90128" w:rsidRDefault="00F9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5E0"/>
    <w:multiLevelType w:val="multilevel"/>
    <w:tmpl w:val="DA6050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5C3493E"/>
    <w:multiLevelType w:val="hybridMultilevel"/>
    <w:tmpl w:val="A232FBA8"/>
    <w:lvl w:ilvl="0" w:tplc="07E8B1A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537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032412"/>
    <w:multiLevelType w:val="hybridMultilevel"/>
    <w:tmpl w:val="DED0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085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09902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0B76982"/>
    <w:multiLevelType w:val="hybridMultilevel"/>
    <w:tmpl w:val="DD268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0B67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9836DA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01A342F"/>
    <w:multiLevelType w:val="multilevel"/>
    <w:tmpl w:val="473E81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39377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376008"/>
    <w:multiLevelType w:val="multilevel"/>
    <w:tmpl w:val="969417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6EB4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E636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9D74B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2B1E56C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ED245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3D065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B11388"/>
    <w:multiLevelType w:val="multilevel"/>
    <w:tmpl w:val="FC6C7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4A50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75A38"/>
    <w:multiLevelType w:val="hybridMultilevel"/>
    <w:tmpl w:val="8B10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66792"/>
    <w:multiLevelType w:val="multilevel"/>
    <w:tmpl w:val="20A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FD631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1E57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41F092E"/>
    <w:multiLevelType w:val="multilevel"/>
    <w:tmpl w:val="9C5888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45384339"/>
    <w:multiLevelType w:val="multilevel"/>
    <w:tmpl w:val="6C3810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4AA85771"/>
    <w:multiLevelType w:val="multilevel"/>
    <w:tmpl w:val="119019B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BC47325"/>
    <w:multiLevelType w:val="multilevel"/>
    <w:tmpl w:val="211A4B2C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E99775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>
    <w:nsid w:val="52D03C19"/>
    <w:multiLevelType w:val="hybridMultilevel"/>
    <w:tmpl w:val="77743768"/>
    <w:lvl w:ilvl="0" w:tplc="14CA00F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17017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420E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F07614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37B2645"/>
    <w:multiLevelType w:val="multilevel"/>
    <w:tmpl w:val="A9A248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674E59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BE17E2"/>
    <w:multiLevelType w:val="multilevel"/>
    <w:tmpl w:val="0419001F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01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0339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>
    <w:nsid w:val="6A6E542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6BC77D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C607030"/>
    <w:multiLevelType w:val="multilevel"/>
    <w:tmpl w:val="0419001F"/>
    <w:numStyleLink w:val="10"/>
  </w:abstractNum>
  <w:abstractNum w:abstractNumId="41">
    <w:nsid w:val="6D5A58D8"/>
    <w:multiLevelType w:val="hybridMultilevel"/>
    <w:tmpl w:val="5B72BF34"/>
    <w:lvl w:ilvl="0" w:tplc="9B0C91D6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39BC559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D6D3C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762373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6C65F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A0032D9"/>
    <w:multiLevelType w:val="multilevel"/>
    <w:tmpl w:val="04190023"/>
    <w:styleLink w:val="11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>
    <w:nsid w:val="7AB41189"/>
    <w:multiLevelType w:val="multilevel"/>
    <w:tmpl w:val="AD088F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47">
    <w:nsid w:val="7AFF62D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7CBD42FC"/>
    <w:multiLevelType w:val="hybridMultilevel"/>
    <w:tmpl w:val="4906BDCC"/>
    <w:lvl w:ilvl="0" w:tplc="764A646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3">
    <w:abstractNumId w:val="35"/>
  </w:num>
  <w:num w:numId="4">
    <w:abstractNumId w:val="41"/>
  </w:num>
  <w:num w:numId="5">
    <w:abstractNumId w:val="3"/>
  </w:num>
  <w:num w:numId="6">
    <w:abstractNumId w:val="45"/>
  </w:num>
  <w:num w:numId="7">
    <w:abstractNumId w:val="43"/>
  </w:num>
  <w:num w:numId="8">
    <w:abstractNumId w:val="47"/>
  </w:num>
  <w:num w:numId="9">
    <w:abstractNumId w:val="34"/>
  </w:num>
  <w:num w:numId="10">
    <w:abstractNumId w:val="16"/>
  </w:num>
  <w:num w:numId="11">
    <w:abstractNumId w:val="37"/>
  </w:num>
  <w:num w:numId="12">
    <w:abstractNumId w:val="1"/>
  </w:num>
  <w:num w:numId="13">
    <w:abstractNumId w:val="29"/>
  </w:num>
  <w:num w:numId="14">
    <w:abstractNumId w:val="48"/>
  </w:num>
  <w:num w:numId="15">
    <w:abstractNumId w:val="12"/>
  </w:num>
  <w:num w:numId="16">
    <w:abstractNumId w:val="8"/>
  </w:num>
  <w:num w:numId="17">
    <w:abstractNumId w:val="23"/>
  </w:num>
  <w:num w:numId="18">
    <w:abstractNumId w:val="19"/>
  </w:num>
  <w:num w:numId="19">
    <w:abstractNumId w:val="38"/>
  </w:num>
  <w:num w:numId="20">
    <w:abstractNumId w:val="7"/>
  </w:num>
  <w:num w:numId="21">
    <w:abstractNumId w:val="17"/>
  </w:num>
  <w:num w:numId="22">
    <w:abstractNumId w:val="4"/>
  </w:num>
  <w:num w:numId="23">
    <w:abstractNumId w:val="42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22"/>
  </w:num>
  <w:num w:numId="29">
    <w:abstractNumId w:val="32"/>
  </w:num>
  <w:num w:numId="30">
    <w:abstractNumId w:val="44"/>
  </w:num>
  <w:num w:numId="31">
    <w:abstractNumId w:val="15"/>
  </w:num>
  <w:num w:numId="32">
    <w:abstractNumId w:val="26"/>
  </w:num>
  <w:num w:numId="33">
    <w:abstractNumId w:val="36"/>
  </w:num>
  <w:num w:numId="34">
    <w:abstractNumId w:val="0"/>
  </w:num>
  <w:num w:numId="35">
    <w:abstractNumId w:val="25"/>
  </w:num>
  <w:num w:numId="36">
    <w:abstractNumId w:val="20"/>
  </w:num>
  <w:num w:numId="37">
    <w:abstractNumId w:val="46"/>
  </w:num>
  <w:num w:numId="38">
    <w:abstractNumId w:val="11"/>
  </w:num>
  <w:num w:numId="39">
    <w:abstractNumId w:val="24"/>
  </w:num>
  <w:num w:numId="40">
    <w:abstractNumId w:val="13"/>
  </w:num>
  <w:num w:numId="41">
    <w:abstractNumId w:val="10"/>
  </w:num>
  <w:num w:numId="42">
    <w:abstractNumId w:val="39"/>
  </w:num>
  <w:num w:numId="43">
    <w:abstractNumId w:val="31"/>
  </w:num>
  <w:num w:numId="44">
    <w:abstractNumId w:val="14"/>
  </w:num>
  <w:num w:numId="45">
    <w:abstractNumId w:val="2"/>
  </w:num>
  <w:num w:numId="46">
    <w:abstractNumId w:val="5"/>
  </w:num>
  <w:num w:numId="47">
    <w:abstractNumId w:val="21"/>
  </w:num>
  <w:num w:numId="48">
    <w:abstractNumId w:val="6"/>
  </w:num>
  <w:num w:numId="49">
    <w:abstractNumId w:val="30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DE6"/>
    <w:rsid w:val="00033A0E"/>
    <w:rsid w:val="00054B89"/>
    <w:rsid w:val="0009204B"/>
    <w:rsid w:val="000A6B8E"/>
    <w:rsid w:val="000A74B3"/>
    <w:rsid w:val="000C242A"/>
    <w:rsid w:val="000D3ED6"/>
    <w:rsid w:val="000F25EF"/>
    <w:rsid w:val="001130B9"/>
    <w:rsid w:val="00115A7E"/>
    <w:rsid w:val="001217CD"/>
    <w:rsid w:val="001251A9"/>
    <w:rsid w:val="00147729"/>
    <w:rsid w:val="00147C82"/>
    <w:rsid w:val="00155EB7"/>
    <w:rsid w:val="00162DE6"/>
    <w:rsid w:val="00171D48"/>
    <w:rsid w:val="00184D06"/>
    <w:rsid w:val="00195BBB"/>
    <w:rsid w:val="001A114C"/>
    <w:rsid w:val="001E4CE2"/>
    <w:rsid w:val="001F1A1D"/>
    <w:rsid w:val="001F4A88"/>
    <w:rsid w:val="00212F60"/>
    <w:rsid w:val="0022310C"/>
    <w:rsid w:val="0023389B"/>
    <w:rsid w:val="00236B88"/>
    <w:rsid w:val="002730B1"/>
    <w:rsid w:val="00273E3B"/>
    <w:rsid w:val="002A3097"/>
    <w:rsid w:val="002B1E9C"/>
    <w:rsid w:val="002C7F63"/>
    <w:rsid w:val="002D6989"/>
    <w:rsid w:val="002E3AB3"/>
    <w:rsid w:val="002E6933"/>
    <w:rsid w:val="002F066F"/>
    <w:rsid w:val="002F3E23"/>
    <w:rsid w:val="002F540A"/>
    <w:rsid w:val="002F68E7"/>
    <w:rsid w:val="00302B6B"/>
    <w:rsid w:val="003114E1"/>
    <w:rsid w:val="00375069"/>
    <w:rsid w:val="00383423"/>
    <w:rsid w:val="00387118"/>
    <w:rsid w:val="0039140E"/>
    <w:rsid w:val="003A3603"/>
    <w:rsid w:val="003B229C"/>
    <w:rsid w:val="003E3EEB"/>
    <w:rsid w:val="003E5F7B"/>
    <w:rsid w:val="003E752C"/>
    <w:rsid w:val="003F6B2D"/>
    <w:rsid w:val="00403A65"/>
    <w:rsid w:val="00414602"/>
    <w:rsid w:val="004173D5"/>
    <w:rsid w:val="00452252"/>
    <w:rsid w:val="00456251"/>
    <w:rsid w:val="00471C2C"/>
    <w:rsid w:val="004768F7"/>
    <w:rsid w:val="00483979"/>
    <w:rsid w:val="004855D5"/>
    <w:rsid w:val="004B0CE8"/>
    <w:rsid w:val="004E2B0D"/>
    <w:rsid w:val="004F381C"/>
    <w:rsid w:val="004F59C3"/>
    <w:rsid w:val="00506188"/>
    <w:rsid w:val="00527D1B"/>
    <w:rsid w:val="00531FD9"/>
    <w:rsid w:val="00561E41"/>
    <w:rsid w:val="0056474D"/>
    <w:rsid w:val="00570280"/>
    <w:rsid w:val="00573E04"/>
    <w:rsid w:val="0059407A"/>
    <w:rsid w:val="005A0E1B"/>
    <w:rsid w:val="005B45A6"/>
    <w:rsid w:val="005C5958"/>
    <w:rsid w:val="005D32A5"/>
    <w:rsid w:val="005D62AC"/>
    <w:rsid w:val="005E2C5A"/>
    <w:rsid w:val="005E7C01"/>
    <w:rsid w:val="005F5CBF"/>
    <w:rsid w:val="006001ED"/>
    <w:rsid w:val="006010C2"/>
    <w:rsid w:val="006430FA"/>
    <w:rsid w:val="00645D2B"/>
    <w:rsid w:val="00645F66"/>
    <w:rsid w:val="00660410"/>
    <w:rsid w:val="006621A6"/>
    <w:rsid w:val="00667B70"/>
    <w:rsid w:val="0068072A"/>
    <w:rsid w:val="006A1F24"/>
    <w:rsid w:val="006A3028"/>
    <w:rsid w:val="006B6F20"/>
    <w:rsid w:val="006C3E75"/>
    <w:rsid w:val="006C4120"/>
    <w:rsid w:val="006D397B"/>
    <w:rsid w:val="006D4FD4"/>
    <w:rsid w:val="006F0CF3"/>
    <w:rsid w:val="00704B23"/>
    <w:rsid w:val="00705670"/>
    <w:rsid w:val="00724A4E"/>
    <w:rsid w:val="00724B29"/>
    <w:rsid w:val="0074104D"/>
    <w:rsid w:val="0077732E"/>
    <w:rsid w:val="00785C48"/>
    <w:rsid w:val="00793EC7"/>
    <w:rsid w:val="007F19AC"/>
    <w:rsid w:val="00834966"/>
    <w:rsid w:val="0084405F"/>
    <w:rsid w:val="00845E5E"/>
    <w:rsid w:val="0085691C"/>
    <w:rsid w:val="00860FC8"/>
    <w:rsid w:val="0086507C"/>
    <w:rsid w:val="008655B3"/>
    <w:rsid w:val="0088038E"/>
    <w:rsid w:val="008808F3"/>
    <w:rsid w:val="008842E2"/>
    <w:rsid w:val="00885203"/>
    <w:rsid w:val="008869E9"/>
    <w:rsid w:val="00893F21"/>
    <w:rsid w:val="008B27E1"/>
    <w:rsid w:val="008C5C79"/>
    <w:rsid w:val="008D1F77"/>
    <w:rsid w:val="008F13C2"/>
    <w:rsid w:val="008F55AE"/>
    <w:rsid w:val="008F7E30"/>
    <w:rsid w:val="009148B4"/>
    <w:rsid w:val="0093114F"/>
    <w:rsid w:val="009568A1"/>
    <w:rsid w:val="00960A66"/>
    <w:rsid w:val="00972291"/>
    <w:rsid w:val="00975BB0"/>
    <w:rsid w:val="0097632C"/>
    <w:rsid w:val="009A76DF"/>
    <w:rsid w:val="009D6FAF"/>
    <w:rsid w:val="009E3465"/>
    <w:rsid w:val="009E3C49"/>
    <w:rsid w:val="00A00C87"/>
    <w:rsid w:val="00A07A84"/>
    <w:rsid w:val="00A146D7"/>
    <w:rsid w:val="00A85A06"/>
    <w:rsid w:val="00AA3BA7"/>
    <w:rsid w:val="00AD5E38"/>
    <w:rsid w:val="00AD60E5"/>
    <w:rsid w:val="00AE1299"/>
    <w:rsid w:val="00AF684A"/>
    <w:rsid w:val="00B01156"/>
    <w:rsid w:val="00B30C7B"/>
    <w:rsid w:val="00B53E9C"/>
    <w:rsid w:val="00B928A2"/>
    <w:rsid w:val="00BF7F26"/>
    <w:rsid w:val="00C07203"/>
    <w:rsid w:val="00C17B54"/>
    <w:rsid w:val="00C27515"/>
    <w:rsid w:val="00C45FDA"/>
    <w:rsid w:val="00C6651E"/>
    <w:rsid w:val="00C858A7"/>
    <w:rsid w:val="00C96EDA"/>
    <w:rsid w:val="00CA768C"/>
    <w:rsid w:val="00CD589C"/>
    <w:rsid w:val="00CE7472"/>
    <w:rsid w:val="00D40357"/>
    <w:rsid w:val="00D642D6"/>
    <w:rsid w:val="00D73761"/>
    <w:rsid w:val="00D75803"/>
    <w:rsid w:val="00D76FC9"/>
    <w:rsid w:val="00D949EC"/>
    <w:rsid w:val="00DC2596"/>
    <w:rsid w:val="00DE1B69"/>
    <w:rsid w:val="00DE6FD8"/>
    <w:rsid w:val="00E10CB6"/>
    <w:rsid w:val="00E11841"/>
    <w:rsid w:val="00E123F8"/>
    <w:rsid w:val="00E330C2"/>
    <w:rsid w:val="00E40B72"/>
    <w:rsid w:val="00E61A62"/>
    <w:rsid w:val="00E83F04"/>
    <w:rsid w:val="00E96110"/>
    <w:rsid w:val="00EA68E9"/>
    <w:rsid w:val="00EC3C1C"/>
    <w:rsid w:val="00EE4AAE"/>
    <w:rsid w:val="00F0427E"/>
    <w:rsid w:val="00F24C46"/>
    <w:rsid w:val="00F268C7"/>
    <w:rsid w:val="00F31C24"/>
    <w:rsid w:val="00F52918"/>
    <w:rsid w:val="00F66192"/>
    <w:rsid w:val="00F72B3B"/>
    <w:rsid w:val="00F84975"/>
    <w:rsid w:val="00F90128"/>
    <w:rsid w:val="00FA0A5D"/>
    <w:rsid w:val="00FC0C10"/>
    <w:rsid w:val="00FD115D"/>
    <w:rsid w:val="00FD4826"/>
    <w:rsid w:val="00FE5BBC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2DE6"/>
    <w:pPr>
      <w:spacing w:before="120"/>
      <w:ind w:firstLine="720"/>
    </w:pPr>
    <w:rPr>
      <w:rFonts w:ascii="Courier New" w:hAnsi="Courier New" w:cs="Courier New"/>
    </w:rPr>
  </w:style>
  <w:style w:type="paragraph" w:styleId="1">
    <w:name w:val="heading 1"/>
    <w:basedOn w:val="a"/>
    <w:link w:val="12"/>
    <w:uiPriority w:val="99"/>
    <w:qFormat/>
    <w:rsid w:val="00FC0C10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C0C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0C10"/>
    <w:pPr>
      <w:keepNext/>
      <w:numPr>
        <w:ilvl w:val="2"/>
        <w:numId w:val="1"/>
      </w:numPr>
      <w:autoSpaceDE w:val="0"/>
      <w:autoSpaceDN w:val="0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FC0C10"/>
    <w:pPr>
      <w:keepNext/>
      <w:numPr>
        <w:ilvl w:val="3"/>
        <w:numId w:val="1"/>
      </w:numPr>
      <w:autoSpaceDE w:val="0"/>
      <w:autoSpaceDN w:val="0"/>
      <w:ind w:right="-766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C0C10"/>
    <w:pPr>
      <w:keepNext/>
      <w:numPr>
        <w:ilvl w:val="4"/>
        <w:numId w:val="1"/>
      </w:numPr>
      <w:autoSpaceDE w:val="0"/>
      <w:autoSpaceDN w:val="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C0C10"/>
    <w:pPr>
      <w:keepNext/>
      <w:numPr>
        <w:ilvl w:val="5"/>
        <w:numId w:val="1"/>
      </w:numPr>
      <w:autoSpaceDE w:val="0"/>
      <w:autoSpaceDN w:val="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C0C10"/>
    <w:pPr>
      <w:keepNext/>
      <w:numPr>
        <w:ilvl w:val="6"/>
        <w:numId w:val="1"/>
      </w:numPr>
      <w:autoSpaceDE w:val="0"/>
      <w:autoSpaceDN w:val="0"/>
      <w:ind w:right="-1333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FC0C10"/>
    <w:pPr>
      <w:keepNext/>
      <w:numPr>
        <w:ilvl w:val="7"/>
        <w:numId w:val="1"/>
      </w:numPr>
      <w:autoSpaceDE w:val="0"/>
      <w:autoSpaceDN w:val="0"/>
      <w:ind w:right="-766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C0C10"/>
    <w:pPr>
      <w:keepNext/>
      <w:numPr>
        <w:ilvl w:val="8"/>
        <w:numId w:val="1"/>
      </w:numPr>
      <w:autoSpaceDE w:val="0"/>
      <w:autoSpaceDN w:val="0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9"/>
    <w:locked/>
    <w:rsid w:val="00FC0C10"/>
    <w:rPr>
      <w:rFonts w:ascii="Courier New" w:hAnsi="Courier New" w:cs="Courier New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C0C1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C0C10"/>
    <w:rPr>
      <w:rFonts w:ascii="Courier New" w:hAnsi="Courier New" w:cs="Courier New"/>
      <w:b/>
      <w:bCs/>
      <w:sz w:val="18"/>
      <w:szCs w:val="18"/>
    </w:rPr>
  </w:style>
  <w:style w:type="character" w:customStyle="1" w:styleId="40">
    <w:name w:val="Заголовок 4 Знак"/>
    <w:link w:val="4"/>
    <w:uiPriority w:val="99"/>
    <w:locked/>
    <w:rsid w:val="00FC0C10"/>
    <w:rPr>
      <w:rFonts w:ascii="Courier New" w:hAnsi="Courier New" w:cs="Courier New"/>
      <w:b/>
      <w:bCs/>
    </w:rPr>
  </w:style>
  <w:style w:type="character" w:customStyle="1" w:styleId="50">
    <w:name w:val="Заголовок 5 Знак"/>
    <w:link w:val="5"/>
    <w:uiPriority w:val="99"/>
    <w:locked/>
    <w:rsid w:val="00FC0C10"/>
    <w:rPr>
      <w:rFonts w:ascii="Courier New" w:hAnsi="Courier New" w:cs="Courier New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FC0C10"/>
    <w:rPr>
      <w:rFonts w:ascii="Courier New" w:hAnsi="Courier New" w:cs="Courier New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FC0C10"/>
    <w:rPr>
      <w:rFonts w:ascii="Courier New" w:hAnsi="Courier New" w:cs="Courier New"/>
      <w:b/>
      <w:bCs/>
    </w:rPr>
  </w:style>
  <w:style w:type="character" w:customStyle="1" w:styleId="80">
    <w:name w:val="Заголовок 8 Знак"/>
    <w:link w:val="8"/>
    <w:uiPriority w:val="99"/>
    <w:locked/>
    <w:rsid w:val="00FC0C10"/>
    <w:rPr>
      <w:rFonts w:ascii="Courier New" w:hAnsi="Courier New" w:cs="Courier New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C0C10"/>
    <w:rPr>
      <w:rFonts w:ascii="Courier New" w:hAnsi="Courier New" w:cs="Courier New"/>
      <w:b/>
      <w:bCs/>
      <w:sz w:val="22"/>
      <w:szCs w:val="22"/>
    </w:rPr>
  </w:style>
  <w:style w:type="character" w:styleId="a3">
    <w:name w:val="Strong"/>
    <w:uiPriority w:val="99"/>
    <w:qFormat/>
    <w:rsid w:val="00FC0C10"/>
    <w:rPr>
      <w:b/>
      <w:bCs/>
    </w:rPr>
  </w:style>
  <w:style w:type="character" w:styleId="a4">
    <w:name w:val="Emphasis"/>
    <w:uiPriority w:val="99"/>
    <w:qFormat/>
    <w:rsid w:val="00FC0C10"/>
    <w:rPr>
      <w:i/>
      <w:iCs/>
    </w:rPr>
  </w:style>
  <w:style w:type="character" w:styleId="a5">
    <w:name w:val="Hyperlink"/>
    <w:uiPriority w:val="99"/>
    <w:semiHidden/>
    <w:rsid w:val="00162DE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62DE6"/>
    <w:pPr>
      <w:ind w:left="720"/>
    </w:pPr>
  </w:style>
  <w:style w:type="character" w:customStyle="1" w:styleId="Bodytext2">
    <w:name w:val="Body text (2)_"/>
    <w:link w:val="Bodytext21"/>
    <w:uiPriority w:val="99"/>
    <w:locked/>
    <w:rsid w:val="00162DE6"/>
    <w:rPr>
      <w:b/>
      <w:bCs/>
      <w:spacing w:val="5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62DE6"/>
    <w:pPr>
      <w:widowControl w:val="0"/>
      <w:shd w:val="clear" w:color="auto" w:fill="FFFFFF"/>
      <w:spacing w:before="0" w:line="442" w:lineRule="exact"/>
      <w:ind w:firstLine="0"/>
      <w:jc w:val="both"/>
    </w:pPr>
    <w:rPr>
      <w:b/>
      <w:bCs/>
      <w:spacing w:val="5"/>
      <w:sz w:val="23"/>
      <w:szCs w:val="23"/>
    </w:rPr>
  </w:style>
  <w:style w:type="character" w:customStyle="1" w:styleId="Bodytext3">
    <w:name w:val="Body text (3)_"/>
    <w:link w:val="Bodytext30"/>
    <w:uiPriority w:val="99"/>
    <w:locked/>
    <w:rsid w:val="00162DE6"/>
    <w:rPr>
      <w:spacing w:val="2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62DE6"/>
    <w:pPr>
      <w:widowControl w:val="0"/>
      <w:shd w:val="clear" w:color="auto" w:fill="FFFFFF"/>
      <w:spacing w:before="0" w:line="442" w:lineRule="exact"/>
      <w:ind w:firstLine="0"/>
      <w:jc w:val="both"/>
    </w:pPr>
    <w:rPr>
      <w:spacing w:val="2"/>
    </w:rPr>
  </w:style>
  <w:style w:type="character" w:customStyle="1" w:styleId="Bodytext">
    <w:name w:val="Body text_"/>
    <w:link w:val="Bodytext1"/>
    <w:uiPriority w:val="99"/>
    <w:locked/>
    <w:rsid w:val="00162DE6"/>
    <w:rPr>
      <w:spacing w:val="4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62DE6"/>
    <w:pPr>
      <w:widowControl w:val="0"/>
      <w:shd w:val="clear" w:color="auto" w:fill="FFFFFF"/>
      <w:spacing w:before="0" w:after="2640" w:line="442" w:lineRule="exact"/>
      <w:ind w:firstLine="0"/>
      <w:jc w:val="both"/>
    </w:pPr>
    <w:rPr>
      <w:spacing w:val="4"/>
      <w:sz w:val="23"/>
      <w:szCs w:val="23"/>
    </w:rPr>
  </w:style>
  <w:style w:type="character" w:customStyle="1" w:styleId="Heading2">
    <w:name w:val="Heading #2_"/>
    <w:link w:val="Heading20"/>
    <w:uiPriority w:val="99"/>
    <w:locked/>
    <w:rsid w:val="002E693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2E6933"/>
    <w:pPr>
      <w:widowControl w:val="0"/>
      <w:shd w:val="clear" w:color="auto" w:fill="FFFFFF"/>
      <w:spacing w:before="0"/>
      <w:ind w:firstLine="0"/>
      <w:jc w:val="both"/>
      <w:outlineLvl w:val="1"/>
    </w:pPr>
    <w:rPr>
      <w:sz w:val="28"/>
      <w:szCs w:val="28"/>
    </w:rPr>
  </w:style>
  <w:style w:type="character" w:customStyle="1" w:styleId="Bodytext11">
    <w:name w:val="Body text (11)_"/>
    <w:link w:val="Bodytext111"/>
    <w:uiPriority w:val="99"/>
    <w:locked/>
    <w:rsid w:val="00162DE6"/>
    <w:rPr>
      <w:i/>
      <w:iCs/>
      <w:sz w:val="23"/>
      <w:szCs w:val="23"/>
      <w:shd w:val="clear" w:color="auto" w:fill="FFFFFF"/>
    </w:rPr>
  </w:style>
  <w:style w:type="paragraph" w:customStyle="1" w:styleId="Bodytext111">
    <w:name w:val="Body text (11)1"/>
    <w:basedOn w:val="a"/>
    <w:link w:val="Bodytext11"/>
    <w:uiPriority w:val="99"/>
    <w:rsid w:val="00162DE6"/>
    <w:pPr>
      <w:widowControl w:val="0"/>
      <w:shd w:val="clear" w:color="auto" w:fill="FFFFFF"/>
      <w:spacing w:before="540" w:line="298" w:lineRule="exact"/>
      <w:ind w:firstLine="0"/>
    </w:pPr>
    <w:rPr>
      <w:i/>
      <w:iCs/>
      <w:sz w:val="23"/>
      <w:szCs w:val="23"/>
    </w:rPr>
  </w:style>
  <w:style w:type="character" w:customStyle="1" w:styleId="Bodytext218">
    <w:name w:val="Body text (2) + 18"/>
    <w:aliases w:val="5 pt1,Not Bold,Spacing 0 pt7"/>
    <w:uiPriority w:val="99"/>
    <w:rsid w:val="00162DE6"/>
    <w:rPr>
      <w:b/>
      <w:bCs/>
      <w:spacing w:val="0"/>
      <w:sz w:val="37"/>
      <w:szCs w:val="37"/>
      <w:shd w:val="clear" w:color="auto" w:fill="FFFFFF"/>
    </w:rPr>
  </w:style>
  <w:style w:type="character" w:customStyle="1" w:styleId="Bodytext2NotBold3">
    <w:name w:val="Body text (2) + Not Bold3"/>
    <w:aliases w:val="Italic2,Spacing 0 pt6"/>
    <w:uiPriority w:val="99"/>
    <w:rsid w:val="00162DE6"/>
    <w:rPr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2NotBold2">
    <w:name w:val="Body text (2) + Not Bold2"/>
    <w:aliases w:val="Italic1,Spacing 0 pt5"/>
    <w:uiPriority w:val="99"/>
    <w:rsid w:val="00162DE6"/>
    <w:rPr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Bodytext110">
    <w:name w:val="Body text (11)"/>
    <w:uiPriority w:val="99"/>
    <w:rsid w:val="00162DE6"/>
    <w:rPr>
      <w:i/>
      <w:iCs/>
      <w:sz w:val="23"/>
      <w:szCs w:val="23"/>
      <w:u w:val="single"/>
      <w:shd w:val="clear" w:color="auto" w:fill="FFFFFF"/>
    </w:rPr>
  </w:style>
  <w:style w:type="table" w:styleId="a7">
    <w:name w:val="Table Grid"/>
    <w:basedOn w:val="a1"/>
    <w:uiPriority w:val="99"/>
    <w:rsid w:val="00162DE6"/>
    <w:pPr>
      <w:widowControl w:val="0"/>
    </w:pPr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locked/>
    <w:rsid w:val="005D6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568A1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locked/>
    <w:rsid w:val="005D6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568A1"/>
    <w:rPr>
      <w:rFonts w:ascii="Courier New" w:hAnsi="Courier New" w:cs="Courier New"/>
      <w:sz w:val="20"/>
      <w:szCs w:val="20"/>
    </w:rPr>
  </w:style>
  <w:style w:type="paragraph" w:customStyle="1" w:styleId="p14">
    <w:name w:val="p14"/>
    <w:basedOn w:val="a"/>
    <w:uiPriority w:val="99"/>
    <w:rsid w:val="00483979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">
    <w:name w:val="s1"/>
    <w:uiPriority w:val="99"/>
    <w:rsid w:val="00483979"/>
    <w:rPr>
      <w:rFonts w:ascii="Times New Roman" w:hAnsi="Times New Roman" w:cs="Times New Roman"/>
    </w:rPr>
  </w:style>
  <w:style w:type="numbering" w:customStyle="1" w:styleId="10">
    <w:name w:val="Стиль1"/>
    <w:rsid w:val="005C1B66"/>
    <w:pPr>
      <w:numPr>
        <w:numId w:val="3"/>
      </w:numPr>
    </w:pPr>
  </w:style>
  <w:style w:type="numbering" w:customStyle="1" w:styleId="11">
    <w:name w:val="Статья / Раздел1"/>
    <w:rsid w:val="005C1B66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locked/>
    <w:rsid w:val="005C1B6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ssiec@mail.ru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kr1978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ssiec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mon@aanet.ru-&#1088;&#1077;&#1082;&#1090;&#1086;&#1088;%20&#1040;&#1085;&#1090;&#1086;&#1093;&#1080;&#1085;&#1072;" TargetMode="Externa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kr197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6FAE1-5848-42F6-84C8-79B9C49A27EA}"/>
</file>

<file path=customXml/itemProps2.xml><?xml version="1.0" encoding="utf-8"?>
<ds:datastoreItem xmlns:ds="http://schemas.openxmlformats.org/officeDocument/2006/customXml" ds:itemID="{29DEA313-E915-4448-BB78-A3B6B3C23612}"/>
</file>

<file path=customXml/itemProps3.xml><?xml version="1.0" encoding="utf-8"?>
<ds:datastoreItem xmlns:ds="http://schemas.openxmlformats.org/officeDocument/2006/customXml" ds:itemID="{BA0BA314-8100-4DB2-8BC4-94F7DBF09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10</Pages>
  <Words>2932</Words>
  <Characters>16718</Characters>
  <Application>Microsoft Office Word</Application>
  <DocSecurity>0</DocSecurity>
  <Lines>139</Lines>
  <Paragraphs>39</Paragraphs>
  <ScaleCrop>false</ScaleCrop>
  <Company>Организация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Макаревич Елена Владимировна</cp:lastModifiedBy>
  <cp:revision>68</cp:revision>
  <cp:lastPrinted>2019-03-19T12:56:00Z</cp:lastPrinted>
  <dcterms:created xsi:type="dcterms:W3CDTF">2019-02-04T12:55:00Z</dcterms:created>
  <dcterms:modified xsi:type="dcterms:W3CDTF">2019-04-18T11:39:00Z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