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60FB" w14:textId="77777777" w:rsidR="002A0D5A" w:rsidRDefault="00B1656E" w:rsidP="00D5408E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408E">
        <w:rPr>
          <w:rFonts w:ascii="Times New Roman" w:eastAsia="Calibri" w:hAnsi="Times New Roman" w:cs="Times New Roman"/>
          <w:b/>
          <w:sz w:val="20"/>
          <w:szCs w:val="20"/>
        </w:rPr>
        <w:t>Требования к статье для включения в сборник докладов</w:t>
      </w:r>
    </w:p>
    <w:p w14:paraId="367F5BCC" w14:textId="3D085BD2" w:rsidR="002A0D5A" w:rsidRDefault="002A0D5A" w:rsidP="00D5408E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IX</w:t>
      </w:r>
      <w:r w:rsidR="00B1656E" w:rsidRPr="00D5408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национальной</w:t>
      </w:r>
      <w:r w:rsidR="00625056" w:rsidRPr="00D5408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1656E" w:rsidRPr="00D5408E">
        <w:rPr>
          <w:rFonts w:ascii="Times New Roman" w:eastAsia="Calibri" w:hAnsi="Times New Roman" w:cs="Times New Roman"/>
          <w:b/>
          <w:sz w:val="20"/>
          <w:szCs w:val="20"/>
        </w:rPr>
        <w:t>научно-технической конференции студентов</w:t>
      </w:r>
    </w:p>
    <w:p w14:paraId="2BA465A2" w14:textId="4EF179AD" w:rsidR="00B1656E" w:rsidRPr="00D5408E" w:rsidRDefault="00B1656E" w:rsidP="00D5408E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408E">
        <w:rPr>
          <w:rFonts w:ascii="Times New Roman" w:eastAsia="Calibri" w:hAnsi="Times New Roman" w:cs="Times New Roman"/>
          <w:b/>
          <w:sz w:val="20"/>
          <w:szCs w:val="20"/>
        </w:rPr>
        <w:t>«Технологии будущего»</w:t>
      </w:r>
    </w:p>
    <w:p w14:paraId="5CDBD237" w14:textId="77777777" w:rsidR="0022548E" w:rsidRPr="00D5408E" w:rsidRDefault="0022548E" w:rsidP="0022548E">
      <w:pPr>
        <w:overflowPunct w:val="0"/>
        <w:autoSpaceDE w:val="0"/>
        <w:autoSpaceDN w:val="0"/>
        <w:adjustRightInd w:val="0"/>
        <w:spacing w:before="360" w:after="120"/>
        <w:ind w:firstLine="425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А.А. Иванова 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>1</w:t>
      </w: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В.И. Кузнецов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 xml:space="preserve"> 2</w:t>
      </w: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Б.В. Сидоров 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 xml:space="preserve">3 </w:t>
      </w:r>
    </w:p>
    <w:p w14:paraId="781C6410" w14:textId="3DD7BAAA" w:rsidR="0022548E" w:rsidRPr="00D540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студент, 2 – </w:t>
      </w:r>
      <w:r w:rsidR="000540C4"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, 3 – руководитель проекта</w:t>
      </w:r>
    </w:p>
    <w:p w14:paraId="7437C314" w14:textId="7BA8809E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before="240"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</w:pPr>
      <w:r w:rsidRPr="00D54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ИНСТРУКЦИЯ ПО ОФОРМЛЕНИЮ ТЕКСТОВ ДОКЛАДОВ </w:t>
      </w:r>
      <w:r w:rsidRPr="00D5408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В СБОРНИКЕ «МАТЕРИАЛЫ </w:t>
      </w:r>
      <w:r w:rsidR="002A0D5A" w:rsidRPr="002A0D5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IX национальной </w:t>
      </w:r>
      <w:r w:rsidRPr="00D5408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научно</w:t>
      </w:r>
      <w:r w:rsidRP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>-технической конференции студентов</w:t>
      </w:r>
      <w:r w:rsid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 xml:space="preserve"> и аспирантов</w:t>
      </w:r>
      <w:r w:rsidRP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 xml:space="preserve"> «Технологии будущего»</w:t>
      </w:r>
    </w:p>
    <w:p w14:paraId="1A43CD7B" w14:textId="77777777" w:rsidR="0022548E" w:rsidRPr="00D5408E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62E9ADC" w14:textId="77777777" w:rsidR="0022548E" w:rsidRPr="00D5408E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Аннотация</w:t>
      </w:r>
    </w:p>
    <w:p w14:paraId="34F7C616" w14:textId="0A5B1A6C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Инструкция содержит подробные правила оформления текстов докладов для опубликования в СБОРНИКЕ «МАТЕРИАЛЫ </w:t>
      </w:r>
      <w:r w:rsidR="002A0D5A" w:rsidRPr="002A0D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IX</w:t>
      </w:r>
      <w:r w:rsidR="002A0D5A" w:rsidRPr="002A0D5A">
        <w:t xml:space="preserve"> </w:t>
      </w:r>
      <w:r w:rsidR="002A0D5A" w:rsidRPr="002A0D5A">
        <w:rPr>
          <w:rFonts w:ascii="Times New Roman" w:eastAsia="Calibri" w:hAnsi="Times New Roman" w:cs="Times New Roman"/>
          <w:bCs/>
          <w:sz w:val="20"/>
          <w:szCs w:val="20"/>
        </w:rPr>
        <w:t xml:space="preserve">НАЦИОНАЛЬНОЙ 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НАУЧНО-ТЕХНИЧЕСКОЙ КОНФЕРЕНЦИИ СТУДЕНТОВ</w:t>
      </w:r>
      <w:r w:rsid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АСПИРАНТОВ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«ТЕХНОЛОГИИ БУДУЩЕГО».  Данная инструкция может быть использована как </w:t>
      </w:r>
      <w:r w:rsidRPr="00D540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шаблон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подготовки текста публикации. </w:t>
      </w:r>
    </w:p>
    <w:p w14:paraId="2076FD81" w14:textId="1AAABB94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Ключевые слова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 3 до 10 ключевых слов или устойчивых словосочетаний, перечисленных через запятую в именительном падеже (</w:t>
      </w:r>
      <w:r w:rsidRPr="00D5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последнего ключевого слова точка не ставится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FE80A98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1. ВВЕДЕНИЕ</w:t>
      </w:r>
    </w:p>
    <w:p w14:paraId="53EB1CB2" w14:textId="3CDF1436" w:rsidR="0022548E" w:rsidRPr="00E77693" w:rsidRDefault="00D540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Авторские оригиналы </w:t>
      </w:r>
      <w:r w:rsidR="0037164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ов будут объединены в сборник с минимальной правкой; этим объясняются настоящие жесткие требования к оформлению оригиналов.</w:t>
      </w:r>
      <w:r w:rsidR="00371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Просим авторов докладов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548E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внимательно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отнестись к указанным требованиям оформления.</w:t>
      </w:r>
    </w:p>
    <w:p w14:paraId="7DB8AA55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2. ПРЕДСТАВЛЕНИЕ ТЕКСТА публикаций</w:t>
      </w:r>
    </w:p>
    <w:p w14:paraId="306B7EA2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Срок и форма представления</w:t>
      </w:r>
    </w:p>
    <w:p w14:paraId="26E5DB27" w14:textId="2894C9B4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Авторский оригинал текста публикаций, оформленный в соответствии с данными требованиями, должен быть представлен в Оргкомитет конференции на адрес: </w:t>
      </w:r>
      <w:bookmarkStart w:id="0" w:name="_Hlk124871170"/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KrolinAA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mpei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KrolinAA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mpei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bookmarkEnd w:id="0"/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сроки, указанные на страничке конференции на портале НИУ «МЭИ».</w:t>
      </w:r>
    </w:p>
    <w:p w14:paraId="5B1539E3" w14:textId="1AF32BCD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2.2. Адрес Оргкомитета </w:t>
      </w:r>
    </w:p>
    <w:p w14:paraId="34946A7B" w14:textId="77777777" w:rsidR="00EE3663" w:rsidRPr="00A71443" w:rsidRDefault="00EE3663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B54D61" w14:textId="61C09802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0" w:history="1"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KrolinAA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mpei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566434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3. ОБЩИЕ ТРЕБОВАНИЯ К ОФОРМЛЕНИЮ ТЕКСТА публикаций </w:t>
      </w:r>
    </w:p>
    <w:p w14:paraId="1F2FC7BF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 Объем и шрифт</w:t>
      </w:r>
    </w:p>
    <w:p w14:paraId="070EB2C5" w14:textId="0F94BBB8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Текст, оформленный в соответствии с данными правилами, включая рисунки и таблицы,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должен иметь объем </w:t>
      </w:r>
      <w:r w:rsidR="00D5408E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2F3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-14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полных страниц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формата А</w:t>
      </w:r>
      <w:r w:rsidR="002F320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ECF4E0" w14:textId="1A4A3D90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наборе всего текста необходимо использовать шрифт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Times New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Roman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(кириллица),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размер 1</w:t>
      </w:r>
      <w:r w:rsidR="00371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пт.</w:t>
      </w:r>
    </w:p>
    <w:p w14:paraId="727B0FE3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Нумерация страниц</w:t>
      </w:r>
    </w:p>
    <w:p w14:paraId="761D617C" w14:textId="39E35855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Страницы текста публикации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нумеруются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031D32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Качество иллюстративного материала</w:t>
      </w:r>
    </w:p>
    <w:p w14:paraId="727E317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использование только рисунков, подготовленных с применением соответствующих компьютерных средств. Иллюстрации должны быть вставлены по тексту после их упоминания и сопровождаться соответствующей подрисуночной подписью.</w:t>
      </w:r>
    </w:p>
    <w:p w14:paraId="6E3BB7AE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качестве иллюстраций можно использовать черно-белые или цветные фотографии хорошей контрастности. Иллюстрации (рисунки, графики, фотографии) должны обладать разрешением не ниже 300 точек на дюйм (300 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pi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14:paraId="04028354" w14:textId="04AC795A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Надписи и обозначения в иллюстрациях должны быть четкими, разборчивыми. Размер шрифта для надписей и обозначений тот же, что и для основного текста —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371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F74DD64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3.4. Структура текста публикации  </w:t>
      </w:r>
    </w:p>
    <w:p w14:paraId="715E4826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публикации должен включать в себя следующие составляющие (указываются в порядке их следования):</w:t>
      </w:r>
    </w:p>
    <w:p w14:paraId="4902DFB4" w14:textId="77777777" w:rsidR="0022548E" w:rsidRPr="00E77693" w:rsidRDefault="0022548E" w:rsidP="002254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авторов;</w:t>
      </w:r>
    </w:p>
    <w:p w14:paraId="0E4CC6A6" w14:textId="77777777" w:rsidR="0022548E" w:rsidRPr="00E77693" w:rsidRDefault="0022548E" w:rsidP="002254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публикации;</w:t>
      </w:r>
    </w:p>
    <w:p w14:paraId="326D8202" w14:textId="77777777" w:rsidR="0022548E" w:rsidRPr="00E77693" w:rsidRDefault="0022548E" w:rsidP="002254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аннотацию (не более 100 слов);</w:t>
      </w:r>
    </w:p>
    <w:p w14:paraId="2E2146F1" w14:textId="77777777" w:rsidR="0022548E" w:rsidRPr="00E77693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содержание публикации;</w:t>
      </w:r>
    </w:p>
    <w:p w14:paraId="4DAB5894" w14:textId="77777777" w:rsidR="0022548E" w:rsidRPr="00E77693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заключение;</w:t>
      </w:r>
    </w:p>
    <w:p w14:paraId="4171F51D" w14:textId="77777777" w:rsidR="0022548E" w:rsidRPr="00E77693" w:rsidRDefault="0022548E" w:rsidP="0022548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литературы.</w:t>
      </w:r>
    </w:p>
    <w:p w14:paraId="4BD54116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содержание публикации рекомендуется разбить на разделы с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соответствующими им заголовками. Допускается использование заголовков не более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трех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уровней (см. п. 4.3).</w:t>
      </w:r>
    </w:p>
    <w:p w14:paraId="4F2EC3E1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3.5. Границы расположения текста</w:t>
      </w:r>
    </w:p>
    <w:p w14:paraId="501D753D" w14:textId="77777777" w:rsidR="0022548E" w:rsidRPr="00E77693" w:rsidRDefault="0022548E" w:rsidP="00E94903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Весь текст публикации должен размещаться в границах, определяемых следующими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параметрами страницы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5279196" w14:textId="55AD9D4E" w:rsidR="0022548E" w:rsidRPr="00E77693" w:rsidRDefault="0022548E" w:rsidP="00E94903">
      <w:pPr>
        <w:tabs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бумаги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</w:t>
      </w:r>
      <w:r w:rsid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467EA"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>148</w:t>
      </w:r>
      <w:r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656E"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6467EA"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мм);</w:t>
      </w:r>
    </w:p>
    <w:p w14:paraId="2A08D49A" w14:textId="77777777" w:rsidR="0022548E" w:rsidRPr="00E77693" w:rsidRDefault="0022548E" w:rsidP="00E94903">
      <w:pPr>
        <w:tabs>
          <w:tab w:val="left" w:pos="-2127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ориентация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книжная;</w:t>
      </w:r>
    </w:p>
    <w:p w14:paraId="3092AA67" w14:textId="6BE53919" w:rsidR="004E0E26" w:rsidRDefault="004E0E26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поля </w:t>
      </w:r>
      <w:r w:rsidRPr="004E0E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узкие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FD0D8C2" w14:textId="0078AD08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см;</w:t>
      </w:r>
    </w:p>
    <w:p w14:paraId="7A1868E2" w14:textId="27AB9F31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нижнее поле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1,27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см;</w:t>
      </w:r>
    </w:p>
    <w:p w14:paraId="157CA136" w14:textId="4D8224FF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левое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1,27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см;</w:t>
      </w:r>
    </w:p>
    <w:p w14:paraId="694158E0" w14:textId="33C8A5F5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1,27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см.</w:t>
      </w:r>
    </w:p>
    <w:p w14:paraId="0AFB756D" w14:textId="77777777" w:rsidR="0022548E" w:rsidRPr="00E77693" w:rsidRDefault="0022548E" w:rsidP="00E9490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Нижнее поле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уменьшать не допускается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BD48739" w14:textId="77777777" w:rsidR="0022548E" w:rsidRPr="00E77693" w:rsidRDefault="0022548E" w:rsidP="00E94903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4. ОСОБЕННОСТИ ОФОРМЛЕНИЯ РАЗДЕЛОВ ПУБЛИКАЦИИ</w:t>
      </w:r>
    </w:p>
    <w:p w14:paraId="5354917D" w14:textId="77777777" w:rsidR="0022548E" w:rsidRPr="00E77693" w:rsidRDefault="0022548E" w:rsidP="00E94903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4.1. Заголовок </w:t>
      </w:r>
    </w:p>
    <w:p w14:paraId="6E5E44F2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Список авторов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курсивным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шрифтом с выравниванием по центру страницы.</w:t>
      </w:r>
    </w:p>
    <w:p w14:paraId="3187DE44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Требования к составу и последовательности изложения списка авторов.</w:t>
      </w:r>
    </w:p>
    <w:p w14:paraId="4466B556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списке авторов указываются сначала инициалы, затем фамилия автора. </w:t>
      </w:r>
    </w:p>
    <w:p w14:paraId="33478DE4" w14:textId="37DB6C86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участников ПНИ </w:t>
      </w:r>
      <w:r w:rsidR="00782B32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646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782B32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2/2</w:t>
      </w:r>
      <w:r w:rsidR="00646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14:paraId="5B1B4203" w14:textId="4C307E5D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каждой фамилии помещается порядковый номер (в виде верхнего индекса) в соответствии со статусом участия автора в ПНИ </w:t>
      </w:r>
      <w:bookmarkStart w:id="1" w:name="_Hlk92724026"/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bookmarkEnd w:id="1"/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Первым указывается студент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(студенты)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-участник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(участники)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ПНИ 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затем 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(аспиранты) – участник (участники) ПНИ 202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последним указывается руководитель проекта. Под списком фамилий авторов дается расшифровка порядковых номеров в соответствии со статусом участия в ПНИ </w:t>
      </w:r>
      <w:r w:rsidR="00E94903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4903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FC0534B" w14:textId="4CE50811" w:rsidR="0022548E" w:rsidRPr="00E77693" w:rsidRDefault="0022548E" w:rsidP="0022548E">
      <w:pPr>
        <w:spacing w:after="0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Для студентов или аспирантов НИУ «МЭИ», не принимающих участия в ПНИ </w:t>
      </w:r>
      <w:r w:rsidR="00782B32"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6467E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="00782B32"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/2</w:t>
      </w:r>
      <w:r w:rsidR="006467E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t>, изложение списка авторов начинается с фамилии докладчика, затем указываются фамилии других авторов. Статус участия в проведенных исследованиях (студент, аспирант, исполнитель, научный руководитель) также указывается над каждой фамилией в виде верхнего индекса. Под списком фамилий авторов дается расшифровка порядковых номеров в соответствии со статусом участия в исследованиях.</w:t>
      </w:r>
    </w:p>
    <w:p w14:paraId="504834CB" w14:textId="04A1E94C" w:rsidR="0022548E" w:rsidRPr="00E77693" w:rsidRDefault="0022548E" w:rsidP="0022548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Для студентов или аспирантов из других ВУЗов 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изложение списка авторов также начинается с фамилии докладчика, затем указываются фамилии 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других авторов. Статус участия в проведенных исследованиях не указывается. Вместо этого указывается </w:t>
      </w:r>
      <w:r w:rsidR="002A0D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ание организации, представляемой авторами публикации, которое набирается обычным шрифтом с выравниванием по центру страницы.</w:t>
      </w:r>
    </w:p>
    <w:p w14:paraId="7D1E33B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включает: полное наименование организации и место (город) ее расположения.</w:t>
      </w:r>
    </w:p>
    <w:p w14:paraId="0AB23FB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авторы представляют несколько организаций, то каждая из них упоминается в списке один раз и после ее описания в скобках указывается порядковый номер. Описание каждой организации приводится с новой строки.</w:t>
      </w:r>
    </w:p>
    <w:p w14:paraId="7342C8F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Принадлежность авторов к указанным организациям указывается над каждой фамилией в виде верхнего индекса, номер которого соответствует порядковому номеру организации.</w:t>
      </w:r>
    </w:p>
    <w:p w14:paraId="642466C6" w14:textId="20F84FE3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Название публикации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прописными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(заглавными) буквами полужирным шрифтом и выравнивается по центру страницы.</w:t>
      </w:r>
    </w:p>
    <w:p w14:paraId="638798D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названия публикации следует пропустить 1 строку перед последующим набором остальной части текста.</w:t>
      </w:r>
    </w:p>
    <w:p w14:paraId="64003571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 Аннотация</w:t>
      </w:r>
    </w:p>
    <w:p w14:paraId="770F241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Аннотация должна содержать не более 100 слов. Она набирается обычным шрифтом на первой странице публикации.</w:t>
      </w:r>
    </w:p>
    <w:p w14:paraId="1AE9543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текстом аннотации помещается заголовок — слово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АННОТАЦИЯ,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набранное в стиле оформления заголовков 1-го уровня (см. п. 4.3 и табл. 1). Номер перед заголовком не ставится.</w:t>
      </w:r>
    </w:p>
    <w:p w14:paraId="04516AA0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4.3. Другие заголовки</w:t>
      </w:r>
    </w:p>
    <w:p w14:paraId="42743406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Заголовки разделов 1-го и 2-го уровней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основного содержания публикации должны нумероваться.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конце названия точка не ставится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EFC90FC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1-го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прописными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(заглавными) буквами полужирным шрифтом и выравнивается по левому краю колонки без красной строки (см. образец названий разд. 1, 2 и т.д. Инструкции). </w:t>
      </w:r>
    </w:p>
    <w:p w14:paraId="3A530656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2-го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полужирным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шрифтом и выравнивается по левому краю колонки без красной строки. Прописной (заглавной) является только первая буква названия (см. образец названий п. 2.1, 2.2 и т.д. данной Инструкции).</w:t>
      </w:r>
    </w:p>
    <w:p w14:paraId="1E26F593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3-го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размещается в начале красной строки первого абзаца соответствующего раздела публикации и выделяется подчеркиванием. Номер перед заголовком не ставится.</w:t>
      </w:r>
    </w:p>
    <w:p w14:paraId="57A7C432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4.4. Основной текст публикации</w:t>
      </w:r>
    </w:p>
    <w:p w14:paraId="5A1E8A0E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содержание публикации набирается обычным шрифтом, выравнивание по ширине колонки. Каждый абзац выделяется красной строкой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отступом 0,75.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Межстрочный интервал — 1,15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0A31765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4.5. Списки обозначений и литературы</w:t>
      </w:r>
    </w:p>
    <w:p w14:paraId="6BC57580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Образцы оформления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списков обозначений и литературы приводятся в конце данной Инструкции. Они набираются с выравниванием влево.</w:t>
      </w:r>
    </w:p>
    <w:p w14:paraId="11399A5A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Список литературы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располагается в конце текста публикации и должен включать все ссылки на литературу в порядке их появления в тексте. Ссылки в тексте нумеруются цифрами в квадратных скобках: [1], [2], [3–5] и т.д. Перед ним помещается заголовок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Список литературы</w:t>
      </w:r>
      <w:r w:rsidRPr="00E7769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,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оформленный в стиле</w:t>
      </w:r>
      <w:r w:rsidRPr="00E7769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заголовка 1-го уровня, без номера.</w:t>
      </w:r>
    </w:p>
    <w:p w14:paraId="69E32311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приведенном ниже списке присутствуют образцы ссылок на монографии [1–3] с разным числом соавторов (до 3-х, 4-х и более 4-х соавторов), на статью в журнале [4], в трудах конференции [5], на справочник [6], на сборник научных трудов [7] и оригинальную статью в иностранном журнале [8].</w:t>
      </w:r>
    </w:p>
    <w:p w14:paraId="49C5421B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5D41C" w14:textId="77777777" w:rsidR="0022548E" w:rsidRPr="00E77693" w:rsidRDefault="0022548E" w:rsidP="006467EA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Таблица 1. Параметры оформления текста данной Инструкции</w:t>
      </w:r>
    </w:p>
    <w:tbl>
      <w:tblPr>
        <w:tblW w:w="72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418"/>
        <w:gridCol w:w="1276"/>
        <w:gridCol w:w="1134"/>
      </w:tblGrid>
      <w:tr w:rsidR="0022548E" w:rsidRPr="00E77693" w14:paraId="7C108F28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010C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текста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0A9D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Шрифт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2066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шрифта,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AA2B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078B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23C2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</w:t>
            </w:r>
          </w:p>
        </w:tc>
      </w:tr>
      <w:tr w:rsidR="0022548E" w:rsidRPr="00E77693" w14:paraId="342120B8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EEE3" w14:textId="77777777" w:rsidR="0022548E" w:rsidRPr="00E77693" w:rsidRDefault="002254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4FF6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4D83" w14:textId="609703EC" w:rsidR="0022548E" w:rsidRPr="00E77693" w:rsidRDefault="00E77693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5675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A55C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B8F9" w14:textId="77777777" w:rsidR="0022548E" w:rsidRPr="00E77693" w:rsidRDefault="002254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33D7E7CA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FAC6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авторов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6628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Курсив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D97B" w14:textId="5EC958EE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326E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6B44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1095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E77693" w:rsidRPr="00E77693" w14:paraId="328870E2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0B0B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9CF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3580" w14:textId="6C9A4265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48D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D412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77F2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E77693" w:rsidRPr="00E77693" w14:paraId="40CF45A2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4C38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CA1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0A8E" w14:textId="079BCB52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A04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DAED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77BC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D5408E" w:rsidRPr="00E77693" w14:paraId="33ADBE6B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0924" w14:textId="77777777" w:rsidR="00D5408E" w:rsidRPr="00E77693" w:rsidRDefault="00D540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A7BB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A24E" w14:textId="77777777" w:rsidR="00D5408E" w:rsidRPr="00E77693" w:rsidRDefault="00D5408E" w:rsidP="00E94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3712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71E1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6B08" w14:textId="77777777" w:rsidR="00D5408E" w:rsidRPr="00E77693" w:rsidRDefault="00D540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693" w:rsidRPr="00E77693" w14:paraId="643C9967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25A0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359C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A574" w14:textId="3F29CA20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0B6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A4C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DE14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  <w:tr w:rsidR="00E77693" w:rsidRPr="00E77693" w14:paraId="7F4787EF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F33E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 1-го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3770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9A14" w14:textId="37C90876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DBA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DFE7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Нумеруется, например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5DE8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110BEADA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E95C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 2-го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734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F9DB" w14:textId="2E0637BA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D97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 только первая буква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3B2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Нумеруется, например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7867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25437C0E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6219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 3-го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15B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Обычный с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подчеркива-нием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4BD8" w14:textId="46755658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72D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 только первая буква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6B2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BB77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абзацем</w:t>
            </w:r>
          </w:p>
        </w:tc>
      </w:tr>
      <w:tr w:rsidR="00E77693" w:rsidRPr="00E77693" w14:paraId="137707CC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E4ED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текст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28A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25E6" w14:textId="6C22D28D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A7DE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DC26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51E1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  <w:tr w:rsidR="00E77693" w:rsidRPr="00E77693" w14:paraId="2FF45166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D5AE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обозначений и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535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3136" w14:textId="50E6F07C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CC5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2840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FD83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0F6CC9F7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827B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Подрисуноч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-ная подпись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8D04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8E3F" w14:textId="372ABCB6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DEC8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549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       с номером рисунка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8FC2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</w:tbl>
    <w:p w14:paraId="5B8CBCF4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9CDA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before="120" w:after="0"/>
        <w:ind w:firstLine="425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1929664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описании шрифта используется терминология, принятая в компьютерных текстовых редакторах. «Обычный» шрифт (в русифицированных редакторах) — шрифт прямого светлого написания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Normal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в англоязычных), более жирное написание символов —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полужирный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шрифт (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Bold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наклонное —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курсив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Italic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4FA072AA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шрифта, как во всех текстовых редакторах, указан в пойнтах (пунктах, сокращенно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1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53 мм"/>
        </w:smartTagPr>
        <w:r w:rsidRPr="00E776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0,353 мм</w:t>
        </w:r>
      </w:smartTag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5BB2A8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5. Особенности оформления рисунков, таблиц и формул</w:t>
      </w:r>
    </w:p>
    <w:p w14:paraId="2DE1BB23" w14:textId="77777777" w:rsidR="0022548E" w:rsidRPr="00E77693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Оформление рисунков</w:t>
      </w:r>
    </w:p>
    <w:p w14:paraId="47D4FAF7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Примером оформления рисунков и подрисуночной подписи служит рис. 1.</w:t>
      </w:r>
    </w:p>
    <w:p w14:paraId="50ACB9FC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D67D3BD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BA4EC5" wp14:editId="262EC490">
            <wp:extent cx="3458412" cy="20764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69" cy="208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AF4F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2A7C45A3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Рис. 1. Пример оформления графика зависимости одной величины (в данном случае, числа Нуссельта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Nu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другой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x/d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данные [3] для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Ha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=0;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данные [4] для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Ha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=300; линия – расчет по (1).</w:t>
      </w:r>
    </w:p>
    <w:p w14:paraId="7C88532E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Подрисуночные подписи, поясняющие содержание рисунков, обязательны. Они выравниваются по ширине колонки.</w:t>
      </w:r>
    </w:p>
    <w:p w14:paraId="14EC0B2B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линии на рисунках должны быть достаточной толщины, чтобы «не потеряться» при репродуцировании (слишком тонкие линии не пропечатываются).</w:t>
      </w:r>
    </w:p>
    <w:p w14:paraId="3E75230C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 Оформление таблиц</w:t>
      </w:r>
    </w:p>
    <w:p w14:paraId="2ECE6691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Примером оформления таблиц является табл. 1, в которой указаны значения параметров для оформления различных элементов публикации. Названия таблиц обязательны и должны располагаться над соответствующими таблицами.</w:t>
      </w:r>
    </w:p>
    <w:p w14:paraId="3F418F09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таблицам могут быть даны примечания, объясняющие содержание и табличные символы.</w:t>
      </w:r>
    </w:p>
    <w:p w14:paraId="51191540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5.3. Особенности оформления математических формул и символьных обозначений переменных</w:t>
      </w:r>
    </w:p>
    <w:p w14:paraId="4A510EF1" w14:textId="3E5A11C4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Размер шрифта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символов при наборе переменных в формулах и тексте — 1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95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95644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размер индексов при переменных, размер показателей степени и т.п. — </w:t>
      </w:r>
      <w:r w:rsidR="00646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2B71376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Написание символов</w:t>
      </w:r>
    </w:p>
    <w:p w14:paraId="64725C86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символы греческого алфавита имеют обычное (прямое) написание.</w:t>
      </w:r>
    </w:p>
    <w:p w14:paraId="12546589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Символы латинского алфавита, используемые</w:t>
      </w:r>
    </w:p>
    <w:p w14:paraId="4AC7FEFA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именах переменных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p,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v, T, w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...) и индексов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i, j, k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...) —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курсивного написания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58D9E39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обозначениях математических функций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sin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exp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ln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...), критериев подобия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Nu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, Re...), химических формулах (H</w:t>
      </w:r>
      <w:r w:rsidRPr="00E77693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t>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O) — обычного (прямого) написания.</w:t>
      </w:r>
    </w:p>
    <w:p w14:paraId="54FBF601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Размеры специальных математических символов (суммирования, интегрирования и т.п.) — 150 % размера символа переменной в формулах.</w:t>
      </w:r>
    </w:p>
    <w:p w14:paraId="61196398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right="55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Индексы, обозначающие сокращения двух или нескольких русских слов, набирают буквами русского алфавита прямым шрифтом с точкой между сокращениями («питательная вода» —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п.в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«начало кипения» —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н.к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«критическая точка» —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кр.т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Сокращения от одного слова набирают слитно (примеры: 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c</w:t>
      </w:r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тр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коэффициент трения; 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T</w:t>
      </w:r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средняя температура и т.п.).</w:t>
      </w:r>
    </w:p>
    <w:p w14:paraId="260EB94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Числовые значения всегда — и в формулах, и в индексах набираются обычным (прямым) шрифтом. Разделитель между целой и дробной частями — точка (0.3, 2.57 и т.д.).</w:t>
      </w:r>
    </w:p>
    <w:p w14:paraId="1DE5AFD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Пример оформления математической формулы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пояснений к ней:</w:t>
      </w:r>
    </w:p>
    <w:p w14:paraId="0F974138" w14:textId="16DA0F50" w:rsidR="0022548E" w:rsidRPr="00E77693" w:rsidRDefault="00A73D66" w:rsidP="0022548E">
      <w:pPr>
        <w:tabs>
          <w:tab w:val="right" w:pos="4395"/>
        </w:tabs>
        <w:overflowPunct w:val="0"/>
        <w:autoSpaceDE w:val="0"/>
        <w:autoSpaceDN w:val="0"/>
        <w:adjustRightInd w:val="0"/>
        <w:spacing w:before="120"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eastAsia="ru-RU"/>
        </w:rPr>
        <w:drawing>
          <wp:inline distT="0" distB="0" distL="0" distR="0" wp14:anchorId="0E7E3F38" wp14:editId="781D4B2E">
            <wp:extent cx="1476375" cy="47625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(1)</w:t>
      </w:r>
    </w:p>
    <w:p w14:paraId="38ADB5B8" w14:textId="6B4E1898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="00A73D66" w:rsidRPr="00E77693">
        <w:rPr>
          <w:rFonts w:ascii="Times New Roman" w:eastAsia="Times New Roman" w:hAnsi="Times New Roman" w:cs="Times New Roman"/>
          <w:noProof/>
          <w:position w:val="-32"/>
          <w:sz w:val="20"/>
          <w:szCs w:val="20"/>
          <w:lang w:eastAsia="ru-RU"/>
        </w:rPr>
        <w:drawing>
          <wp:inline distT="0" distB="0" distL="0" distR="0" wp14:anchorId="1C4BF6C7" wp14:editId="1449B915">
            <wp:extent cx="235267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B212C68" w14:textId="7C5C2A34" w:rsidR="0022548E" w:rsidRPr="00E77693" w:rsidRDefault="00A73D66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2946E2F2" wp14:editId="0B8159BC">
            <wp:extent cx="1524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 данным [3]; </w:t>
      </w:r>
      <w:r w:rsidRPr="00E7769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1F7D2FAA" wp14:editId="35D71C29">
            <wp:extent cx="1524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плотность теплового потока через стенку, Вт/м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2B1867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Формулы нумеруются цифрами у правого края колонки.</w:t>
      </w:r>
    </w:p>
    <w:p w14:paraId="2F7F963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6. Заключение</w:t>
      </w:r>
    </w:p>
    <w:p w14:paraId="4CB2647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приводятся выводы по результатам выполненной работы.</w:t>
      </w:r>
    </w:p>
    <w:p w14:paraId="72C4202F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Список литературы</w:t>
      </w:r>
    </w:p>
    <w:p w14:paraId="6913A2CF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Оцисик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М.Н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Сложный теплообмен. М.: Мир, 1976. 661 с.</w:t>
      </w:r>
    </w:p>
    <w:p w14:paraId="3159C33B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Современная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флексографическая печать/Ф.С. Савицкий, В.М.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Тремут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, С.Б. Михайлов, В.Б. Мартынов. М.: Радуга, 1982. 391 с.</w:t>
      </w:r>
    </w:p>
    <w:p w14:paraId="5BA374B7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Теплообмен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гидродинамика в каналах сложной формы / Ю.И. Давыдов, Б.В., Дзюбенко, Г.А.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Дрейцер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др.; Под ред. В.М. Иевлева. М.: Машиностроение, 1986. 200 с.</w:t>
      </w:r>
    </w:p>
    <w:p w14:paraId="28C178DB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Суржиков С.Т.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Перенос излучением в неоднородных слоях // ТВТ. 1997. Т. 35. № 3. С. 35–38.</w:t>
      </w:r>
    </w:p>
    <w:p w14:paraId="21464460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Пластинин Ю.А.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Влияние вращательной структуры молекулярных полос // Динамика излучающего газа: Тр. 4-й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Всес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М.: МГУ, 1981. Т. 2. С. 36.</w:t>
      </w:r>
    </w:p>
    <w:p w14:paraId="1FB9D00C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Белоусов Н.И., Саакян А.Е., Яковлева А.И.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Электрические кабели, провода и шнуры: Справочник / Под ред. Н.И. Белоусова. — 5-е изд. М.: Энергоатомиздат, 1987.</w:t>
      </w:r>
    </w:p>
    <w:p w14:paraId="366F268A" w14:textId="3030D532" w:rsidR="0022548E" w:rsidRPr="00E77693" w:rsidRDefault="0022548E" w:rsidP="00842330">
      <w:pPr>
        <w:widowControl w:val="0"/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Экспериментальное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исследование теплопроводности He-3 / В.В. Царев, К.К. Иванов, А.А. Сидоров, Б.Б. Петров //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Научн.тр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МГТУ. М.: Изд-во МГТУ. 1995. 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№ 73.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185–190.</w:t>
      </w:r>
    </w:p>
    <w:p w14:paraId="61264F3A" w14:textId="77777777" w:rsidR="0022548E" w:rsidRPr="00E77693" w:rsidRDefault="0022548E" w:rsidP="00842330">
      <w:pPr>
        <w:spacing w:after="0"/>
        <w:ind w:firstLine="425"/>
        <w:rPr>
          <w:sz w:val="20"/>
          <w:szCs w:val="20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Vidal F.,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Veitra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J.A. 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Maza J.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Deconstruction and the limits of sense // Essays in criticism. Oxford, 1991. No 3.  P. 281–292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22548E" w:rsidRPr="00E77693" w:rsidSect="00371640">
      <w:footerReference w:type="default" r:id="rId16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3981" w14:textId="77777777" w:rsidR="007E75EA" w:rsidRDefault="007E75EA">
      <w:pPr>
        <w:spacing w:after="0" w:line="240" w:lineRule="auto"/>
      </w:pPr>
      <w:r>
        <w:separator/>
      </w:r>
    </w:p>
  </w:endnote>
  <w:endnote w:type="continuationSeparator" w:id="0">
    <w:p w14:paraId="669DDD5D" w14:textId="77777777" w:rsidR="007E75EA" w:rsidRDefault="007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E291" w14:textId="77777777" w:rsidR="00C703C6" w:rsidRDefault="00B1656E" w:rsidP="008714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3F4F" w14:textId="77777777" w:rsidR="007E75EA" w:rsidRDefault="007E75EA">
      <w:pPr>
        <w:spacing w:after="0" w:line="240" w:lineRule="auto"/>
      </w:pPr>
      <w:r>
        <w:separator/>
      </w:r>
    </w:p>
  </w:footnote>
  <w:footnote w:type="continuationSeparator" w:id="0">
    <w:p w14:paraId="2DEA8A9D" w14:textId="77777777" w:rsidR="007E75EA" w:rsidRDefault="007E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6A0DE4"/>
    <w:lvl w:ilvl="0">
      <w:numFmt w:val="bullet"/>
      <w:lvlText w:val="*"/>
      <w:lvlJc w:val="left"/>
    </w:lvl>
  </w:abstractNum>
  <w:abstractNum w:abstractNumId="1" w15:restartNumberingAfterBreak="0">
    <w:nsid w:val="7C0B78DB"/>
    <w:multiLevelType w:val="singleLevel"/>
    <w:tmpl w:val="829C11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9403046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" w16cid:durableId="1558081113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 w16cid:durableId="697390873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 w16cid:durableId="902789596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 w16cid:durableId="603655436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 w16cid:durableId="212398679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8E"/>
    <w:rsid w:val="00036660"/>
    <w:rsid w:val="000540C4"/>
    <w:rsid w:val="00054F7D"/>
    <w:rsid w:val="00072A18"/>
    <w:rsid w:val="001102D7"/>
    <w:rsid w:val="00210404"/>
    <w:rsid w:val="0022548E"/>
    <w:rsid w:val="002A0D5A"/>
    <w:rsid w:val="002F320E"/>
    <w:rsid w:val="00371640"/>
    <w:rsid w:val="004E0E26"/>
    <w:rsid w:val="00625056"/>
    <w:rsid w:val="006467EA"/>
    <w:rsid w:val="006A0FC3"/>
    <w:rsid w:val="00782B32"/>
    <w:rsid w:val="00795644"/>
    <w:rsid w:val="007E75EA"/>
    <w:rsid w:val="00842330"/>
    <w:rsid w:val="008C00B6"/>
    <w:rsid w:val="00907DC3"/>
    <w:rsid w:val="009D4895"/>
    <w:rsid w:val="00A71443"/>
    <w:rsid w:val="00A73D66"/>
    <w:rsid w:val="00B1656E"/>
    <w:rsid w:val="00C703C6"/>
    <w:rsid w:val="00D5408E"/>
    <w:rsid w:val="00D569FA"/>
    <w:rsid w:val="00DF0E36"/>
    <w:rsid w:val="00E77693"/>
    <w:rsid w:val="00E94903"/>
    <w:rsid w:val="00EE3663"/>
    <w:rsid w:val="00F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6866E1"/>
  <w15:docId w15:val="{2CEADB34-4BDC-43EF-952C-2F742747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4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254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408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hyperlink" Target="mailto:KrolinAA@mpei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5AE73-306C-4BFC-AE4E-0C3768BFB05A}"/>
</file>

<file path=customXml/itemProps2.xml><?xml version="1.0" encoding="utf-8"?>
<ds:datastoreItem xmlns:ds="http://schemas.openxmlformats.org/officeDocument/2006/customXml" ds:itemID="{897F56D0-28F7-4365-A5C1-151F33AB0085}"/>
</file>

<file path=customXml/itemProps3.xml><?xml version="1.0" encoding="utf-8"?>
<ds:datastoreItem xmlns:ds="http://schemas.openxmlformats.org/officeDocument/2006/customXml" ds:itemID="{646F490D-055B-41DD-958D-B65F7F3E9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Кролин Александр Александрович</dc:creator>
  <cp:lastModifiedBy>Кролин Александр Александрович</cp:lastModifiedBy>
  <cp:revision>3</cp:revision>
  <dcterms:created xsi:type="dcterms:W3CDTF">2024-02-20T08:10:00Z</dcterms:created>
  <dcterms:modified xsi:type="dcterms:W3CDTF">2024-02-29T09:11:00Z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0x01010093DC5A96DB89F943B0455E00F438AEBD</vt:lpwstr>
  </property>
</Properties>
</file>